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2A" w14:textId="71683623" w:rsidR="0022362E" w:rsidRPr="00BA233B" w:rsidRDefault="333329CE" w:rsidP="23D936C9">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OHS Service Officer</w:t>
      </w:r>
      <w:r w:rsidR="18598123" w:rsidRPr="23D936C9">
        <w:rPr>
          <w:rStyle w:val="normaltextrun"/>
          <w:rFonts w:eastAsia="Arial" w:cs="Arial"/>
          <w:color w:val="943634" w:themeColor="accent2" w:themeShade="BF"/>
          <w:shd w:val="clear" w:color="auto" w:fill="FFFFFF"/>
        </w:rPr>
        <w:t>,</w:t>
      </w:r>
      <w:r w:rsidR="0E313BDF" w:rsidRPr="23D936C9">
        <w:rPr>
          <w:rStyle w:val="normaltextrun"/>
          <w:rFonts w:eastAsia="Arial" w:cs="Arial"/>
          <w:color w:val="943634" w:themeColor="accent2" w:themeShade="BF"/>
          <w:shd w:val="clear" w:color="auto" w:fill="FFFFFF"/>
        </w:rPr>
        <w:t xml:space="preserve"> </w:t>
      </w:r>
      <w:r w:rsidR="0E313BDF" w:rsidRPr="599A72DB">
        <w:rPr>
          <w:rStyle w:val="normaltextrun"/>
          <w:rFonts w:eastAsia="Arial" w:cs="Arial"/>
          <w:color w:val="943634" w:themeColor="accent2" w:themeShade="BF"/>
          <w:shd w:val="clear" w:color="auto" w:fill="FFFFFF"/>
        </w:rPr>
        <w:t>North Eastern Victoria Region</w:t>
      </w:r>
    </w:p>
    <w:tbl>
      <w:tblPr>
        <w:tblStyle w:val="TableGrid"/>
        <w:tblW w:w="10318"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4"/>
        <w:gridCol w:w="1323"/>
        <w:gridCol w:w="1288"/>
        <w:gridCol w:w="1628"/>
        <w:gridCol w:w="1415"/>
        <w:gridCol w:w="1340"/>
        <w:gridCol w:w="1319"/>
        <w:gridCol w:w="111"/>
      </w:tblGrid>
      <w:tr w:rsidR="004B6D68" w:rsidRPr="00A9045C" w14:paraId="7966B22A" w14:textId="77777777" w:rsidTr="65A69095">
        <w:trPr>
          <w:gridAfter w:val="1"/>
          <w:wAfter w:w="133" w:type="dxa"/>
        </w:trPr>
        <w:tc>
          <w:tcPr>
            <w:tcW w:w="1455" w:type="dxa"/>
          </w:tcPr>
          <w:p w14:paraId="5EA0C38C" w14:textId="77777777" w:rsidR="004B6D68" w:rsidRPr="00A9045C" w:rsidRDefault="004B6D68" w:rsidP="004B6D68">
            <w:pPr>
              <w:pStyle w:val="Heading1"/>
            </w:pPr>
            <w:r w:rsidRPr="00A9045C">
              <w:t xml:space="preserve">Position Title </w:t>
            </w:r>
          </w:p>
        </w:tc>
        <w:tc>
          <w:tcPr>
            <w:tcW w:w="8730" w:type="dxa"/>
            <w:gridSpan w:val="6"/>
          </w:tcPr>
          <w:p w14:paraId="587AC865" w14:textId="402D0339" w:rsidR="004B6D68" w:rsidRPr="007372A3" w:rsidRDefault="74756D58" w:rsidP="3042DB53">
            <w:pPr>
              <w:rPr>
                <w:rStyle w:val="normaltextrun"/>
                <w:b/>
                <w:bCs/>
                <w:color w:val="000000" w:themeColor="text1"/>
                <w:sz w:val="20"/>
                <w:szCs w:val="20"/>
              </w:rPr>
            </w:pPr>
            <w:r w:rsidRPr="007372A3">
              <w:rPr>
                <w:b/>
                <w:bCs/>
                <w:sz w:val="20"/>
                <w:szCs w:val="20"/>
              </w:rPr>
              <w:t>OHS Service Officer</w:t>
            </w:r>
            <w:r w:rsidR="61CC0402" w:rsidRPr="007372A3">
              <w:rPr>
                <w:b/>
                <w:bCs/>
                <w:sz w:val="20"/>
                <w:szCs w:val="20"/>
              </w:rPr>
              <w:t>,</w:t>
            </w:r>
            <w:r w:rsidR="506876AB" w:rsidRPr="007372A3">
              <w:rPr>
                <w:b/>
                <w:bCs/>
                <w:sz w:val="20"/>
                <w:szCs w:val="20"/>
              </w:rPr>
              <w:t xml:space="preserve"> </w:t>
            </w:r>
            <w:r w:rsidR="506876AB" w:rsidRPr="599A72DB">
              <w:rPr>
                <w:b/>
                <w:bCs/>
                <w:sz w:val="20"/>
                <w:szCs w:val="20"/>
              </w:rPr>
              <w:t>North Eastern Victoria Region</w:t>
            </w:r>
          </w:p>
        </w:tc>
      </w:tr>
      <w:tr w:rsidR="004B6D68" w:rsidRPr="00A9045C" w14:paraId="3A11B73C" w14:textId="77777777" w:rsidTr="65A69095">
        <w:trPr>
          <w:gridAfter w:val="1"/>
          <w:wAfter w:w="133" w:type="dxa"/>
        </w:trPr>
        <w:tc>
          <w:tcPr>
            <w:tcW w:w="1455" w:type="dxa"/>
          </w:tcPr>
          <w:p w14:paraId="73CDEF8A" w14:textId="77777777" w:rsidR="004B6D68" w:rsidRPr="00A9045C" w:rsidRDefault="004B6D68" w:rsidP="004B6D68">
            <w:pPr>
              <w:pStyle w:val="Heading1"/>
            </w:pPr>
            <w:r w:rsidRPr="00A9045C">
              <w:t xml:space="preserve">Group </w:t>
            </w:r>
          </w:p>
        </w:tc>
        <w:tc>
          <w:tcPr>
            <w:tcW w:w="8730" w:type="dxa"/>
            <w:gridSpan w:val="6"/>
          </w:tcPr>
          <w:p w14:paraId="3E6B6BC2" w14:textId="0032D39E" w:rsidR="004B6D68" w:rsidRPr="007372A3" w:rsidRDefault="00352363">
            <w:pPr>
              <w:rPr>
                <w:sz w:val="20"/>
                <w:szCs w:val="20"/>
              </w:rPr>
            </w:pPr>
            <w:r w:rsidRPr="007372A3">
              <w:rPr>
                <w:sz w:val="20"/>
                <w:szCs w:val="20"/>
              </w:rPr>
              <w:t xml:space="preserve">Employee </w:t>
            </w:r>
            <w:r w:rsidR="007B0F26" w:rsidRPr="007372A3">
              <w:rPr>
                <w:sz w:val="20"/>
                <w:szCs w:val="20"/>
              </w:rPr>
              <w:t>Safety</w:t>
            </w:r>
            <w:r w:rsidR="004D5FA3" w:rsidRPr="007372A3">
              <w:rPr>
                <w:sz w:val="20"/>
                <w:szCs w:val="20"/>
              </w:rPr>
              <w:t xml:space="preserve">, </w:t>
            </w:r>
            <w:r w:rsidRPr="007372A3">
              <w:rPr>
                <w:sz w:val="20"/>
                <w:szCs w:val="20"/>
              </w:rPr>
              <w:t>Wellbeing</w:t>
            </w:r>
            <w:r w:rsidR="004D5FA3" w:rsidRPr="007372A3">
              <w:rPr>
                <w:sz w:val="20"/>
                <w:szCs w:val="20"/>
              </w:rPr>
              <w:t xml:space="preserve"> and Inclusion Division, </w:t>
            </w:r>
            <w:r w:rsidR="00F25506" w:rsidRPr="007372A3">
              <w:rPr>
                <w:sz w:val="20"/>
                <w:szCs w:val="20"/>
              </w:rPr>
              <w:t>People and Executive Services</w:t>
            </w:r>
            <w:r w:rsidR="004B6D68" w:rsidRPr="007372A3">
              <w:rPr>
                <w:sz w:val="20"/>
                <w:szCs w:val="20"/>
              </w:rPr>
              <w:t xml:space="preserve"> </w:t>
            </w:r>
            <w:r w:rsidR="004D5FA3" w:rsidRPr="007372A3">
              <w:rPr>
                <w:sz w:val="20"/>
                <w:szCs w:val="20"/>
              </w:rPr>
              <w:t>Group</w:t>
            </w:r>
          </w:p>
        </w:tc>
      </w:tr>
      <w:tr w:rsidR="004B6D68" w:rsidRPr="00A9045C" w14:paraId="4B3C85D7" w14:textId="77777777" w:rsidTr="65A69095">
        <w:trPr>
          <w:gridAfter w:val="1"/>
          <w:wAfter w:w="133" w:type="dxa"/>
        </w:trPr>
        <w:tc>
          <w:tcPr>
            <w:tcW w:w="1455" w:type="dxa"/>
          </w:tcPr>
          <w:p w14:paraId="54AF56C2" w14:textId="77777777" w:rsidR="004B6D68" w:rsidRPr="00A9045C" w:rsidRDefault="004B6D68" w:rsidP="004B6D68">
            <w:pPr>
              <w:pStyle w:val="Heading1"/>
            </w:pPr>
            <w:r w:rsidRPr="00A9045C">
              <w:t xml:space="preserve">Region </w:t>
            </w:r>
          </w:p>
        </w:tc>
        <w:tc>
          <w:tcPr>
            <w:tcW w:w="8730" w:type="dxa"/>
            <w:gridSpan w:val="6"/>
          </w:tcPr>
          <w:p w14:paraId="65A021C6" w14:textId="7821AED0" w:rsidR="004B6D68" w:rsidRPr="007372A3" w:rsidRDefault="17E81958" w:rsidP="3042DB53">
            <w:pPr>
              <w:rPr>
                <w:rStyle w:val="normaltextrun"/>
                <w:color w:val="000000" w:themeColor="text1"/>
                <w:sz w:val="20"/>
                <w:szCs w:val="20"/>
              </w:rPr>
            </w:pPr>
            <w:r w:rsidRPr="599A72DB">
              <w:rPr>
                <w:rStyle w:val="normaltextrun"/>
                <w:color w:val="000000"/>
                <w:sz w:val="20"/>
                <w:szCs w:val="20"/>
                <w:shd w:val="clear" w:color="auto" w:fill="FFFFFF"/>
              </w:rPr>
              <w:t>North Eastern Victorian Region</w:t>
            </w:r>
          </w:p>
        </w:tc>
      </w:tr>
      <w:tr w:rsidR="007A2109" w:rsidRPr="00A9045C" w14:paraId="67C72DE3" w14:textId="77777777" w:rsidTr="65A69095">
        <w:trPr>
          <w:gridAfter w:val="1"/>
          <w:wAfter w:w="133" w:type="dxa"/>
        </w:trPr>
        <w:tc>
          <w:tcPr>
            <w:tcW w:w="1455" w:type="dxa"/>
          </w:tcPr>
          <w:p w14:paraId="283AD2A9" w14:textId="77777777" w:rsidR="004B6D68" w:rsidRPr="00A9045C" w:rsidRDefault="004B6D68" w:rsidP="004B6D68">
            <w:pPr>
              <w:pStyle w:val="Heading1"/>
            </w:pPr>
            <w:r w:rsidRPr="00A9045C">
              <w:t>Classification</w:t>
            </w:r>
          </w:p>
        </w:tc>
        <w:tc>
          <w:tcPr>
            <w:tcW w:w="2910" w:type="dxa"/>
            <w:gridSpan w:val="2"/>
          </w:tcPr>
          <w:p w14:paraId="73B0688B" w14:textId="5FE2B341" w:rsidR="004B6D68" w:rsidRPr="007372A3" w:rsidRDefault="5E3B6D34">
            <w:pPr>
              <w:rPr>
                <w:sz w:val="20"/>
                <w:szCs w:val="20"/>
              </w:rPr>
            </w:pPr>
            <w:r w:rsidRPr="007372A3">
              <w:rPr>
                <w:sz w:val="20"/>
                <w:szCs w:val="20"/>
              </w:rPr>
              <w:t>ES</w:t>
            </w:r>
            <w:r w:rsidR="0ED478F0" w:rsidRPr="007372A3">
              <w:rPr>
                <w:sz w:val="20"/>
                <w:szCs w:val="20"/>
              </w:rPr>
              <w:t>1-</w:t>
            </w:r>
            <w:r w:rsidR="00F03FBB" w:rsidRPr="007372A3">
              <w:rPr>
                <w:sz w:val="20"/>
                <w:szCs w:val="20"/>
              </w:rPr>
              <w:t>4</w:t>
            </w:r>
          </w:p>
        </w:tc>
        <w:tc>
          <w:tcPr>
            <w:tcW w:w="1455" w:type="dxa"/>
          </w:tcPr>
          <w:p w14:paraId="51A7A3D1" w14:textId="77777777" w:rsidR="004B6D68" w:rsidRPr="007372A3" w:rsidRDefault="004B6D68" w:rsidP="004B6D68">
            <w:pPr>
              <w:pStyle w:val="Heading1"/>
            </w:pPr>
            <w:r w:rsidRPr="007372A3">
              <w:t>Employment Status</w:t>
            </w:r>
          </w:p>
        </w:tc>
        <w:tc>
          <w:tcPr>
            <w:tcW w:w="1455" w:type="dxa"/>
          </w:tcPr>
          <w:p w14:paraId="2744646A" w14:textId="59889C3C" w:rsidR="004B6D68" w:rsidRPr="007372A3" w:rsidRDefault="00AF14BA">
            <w:pPr>
              <w:rPr>
                <w:sz w:val="20"/>
                <w:szCs w:val="20"/>
              </w:rPr>
            </w:pPr>
            <w:r w:rsidRPr="007372A3">
              <w:rPr>
                <w:sz w:val="20"/>
                <w:szCs w:val="20"/>
              </w:rPr>
              <w:t>Ongoing</w:t>
            </w:r>
            <w:r w:rsidR="004B6D68" w:rsidRPr="007372A3">
              <w:rPr>
                <w:sz w:val="20"/>
                <w:szCs w:val="20"/>
              </w:rPr>
              <w:t xml:space="preserve"> </w:t>
            </w:r>
          </w:p>
        </w:tc>
        <w:tc>
          <w:tcPr>
            <w:tcW w:w="1455" w:type="dxa"/>
          </w:tcPr>
          <w:p w14:paraId="05CD0809" w14:textId="77777777" w:rsidR="004B6D68" w:rsidRPr="007372A3" w:rsidRDefault="004B6D68" w:rsidP="004B6D68">
            <w:pPr>
              <w:pStyle w:val="Heading1"/>
            </w:pPr>
            <w:r w:rsidRPr="007372A3">
              <w:t>FTE</w:t>
            </w:r>
          </w:p>
        </w:tc>
        <w:tc>
          <w:tcPr>
            <w:tcW w:w="1455" w:type="dxa"/>
          </w:tcPr>
          <w:p w14:paraId="25B9E65C" w14:textId="77777777" w:rsidR="004B6D68" w:rsidRPr="007372A3" w:rsidRDefault="004B6D68">
            <w:pPr>
              <w:rPr>
                <w:sz w:val="20"/>
                <w:szCs w:val="20"/>
              </w:rPr>
            </w:pPr>
            <w:r w:rsidRPr="007372A3">
              <w:rPr>
                <w:sz w:val="20"/>
                <w:szCs w:val="20"/>
              </w:rPr>
              <w:t>1.0</w:t>
            </w:r>
          </w:p>
        </w:tc>
      </w:tr>
      <w:tr w:rsidR="775BD1AE" w14:paraId="14979E3E" w14:textId="77777777" w:rsidTr="65A69095">
        <w:trPr>
          <w:gridAfter w:val="1"/>
          <w:wAfter w:w="133" w:type="dxa"/>
          <w:trHeight w:val="300"/>
        </w:trPr>
        <w:tc>
          <w:tcPr>
            <w:tcW w:w="1455" w:type="dxa"/>
          </w:tcPr>
          <w:p w14:paraId="008CB1B3" w14:textId="6E869D12" w:rsidR="3C1467C0" w:rsidRPr="000964B2" w:rsidRDefault="3C1467C0" w:rsidP="775BD1AE">
            <w:pPr>
              <w:pStyle w:val="Heading1"/>
            </w:pPr>
            <w:r w:rsidRPr="000964B2">
              <w:t>Salary Range</w:t>
            </w:r>
          </w:p>
        </w:tc>
        <w:tc>
          <w:tcPr>
            <w:tcW w:w="8730" w:type="dxa"/>
            <w:gridSpan w:val="6"/>
          </w:tcPr>
          <w:p w14:paraId="6BE29A30" w14:textId="54B7A275" w:rsidR="00C85E2D" w:rsidRPr="007372A3" w:rsidRDefault="00BF6651" w:rsidP="775BD1AE">
            <w:pPr>
              <w:rPr>
                <w:sz w:val="20"/>
                <w:szCs w:val="20"/>
              </w:rPr>
            </w:pPr>
            <w:r w:rsidRPr="007372A3">
              <w:rPr>
                <w:sz w:val="20"/>
                <w:szCs w:val="20"/>
              </w:rPr>
              <w:t xml:space="preserve"> </w:t>
            </w:r>
            <w:r w:rsidR="00CA3342" w:rsidRPr="00CA3342">
              <w:rPr>
                <w:sz w:val="20"/>
                <w:szCs w:val="20"/>
              </w:rPr>
              <w:t>$101,037-$119,131</w:t>
            </w:r>
          </w:p>
          <w:p w14:paraId="51C0E591" w14:textId="5A99F419" w:rsidR="45EEE782" w:rsidRPr="007372A3" w:rsidRDefault="45EEE782" w:rsidP="775BD1AE">
            <w:pPr>
              <w:rPr>
                <w:sz w:val="20"/>
                <w:szCs w:val="20"/>
              </w:rPr>
            </w:pPr>
            <w:r w:rsidRPr="007372A3">
              <w:rPr>
                <w:sz w:val="20"/>
                <w:szCs w:val="20"/>
              </w:rPr>
              <w:t>N</w:t>
            </w:r>
            <w:r w:rsidR="7D01C44B" w:rsidRPr="007372A3">
              <w:rPr>
                <w:sz w:val="20"/>
                <w:szCs w:val="20"/>
              </w:rPr>
              <w:t xml:space="preserve">ote that </w:t>
            </w:r>
            <w:r w:rsidR="7EBFA18B" w:rsidRPr="007372A3">
              <w:rPr>
                <w:sz w:val="20"/>
                <w:szCs w:val="20"/>
              </w:rPr>
              <w:t>Salary shown includes 30 days of additional attendance required</w:t>
            </w:r>
            <w:r w:rsidR="01EBD031" w:rsidRPr="007372A3">
              <w:rPr>
                <w:sz w:val="20"/>
                <w:szCs w:val="20"/>
              </w:rPr>
              <w:t xml:space="preserve">, as compared to standard </w:t>
            </w:r>
            <w:r w:rsidR="32E0E506" w:rsidRPr="007372A3">
              <w:rPr>
                <w:rFonts w:eastAsia="Arial"/>
                <w:color w:val="000000" w:themeColor="text1"/>
                <w:sz w:val="20"/>
                <w:szCs w:val="20"/>
              </w:rPr>
              <w:t>Education Support</w:t>
            </w:r>
            <w:r w:rsidR="01EBD031" w:rsidRPr="007372A3">
              <w:rPr>
                <w:rFonts w:eastAsia="Arial"/>
                <w:color w:val="000000" w:themeColor="text1"/>
                <w:sz w:val="20"/>
                <w:szCs w:val="20"/>
              </w:rPr>
              <w:t xml:space="preserve"> roles</w:t>
            </w:r>
            <w:r w:rsidR="32E0E506" w:rsidRPr="007372A3">
              <w:rPr>
                <w:rFonts w:eastAsia="Arial"/>
                <w:color w:val="000000" w:themeColor="text1"/>
                <w:sz w:val="20"/>
                <w:szCs w:val="20"/>
              </w:rPr>
              <w:t xml:space="preserve"> under the Victorian Government Schools Agreement 2022</w:t>
            </w:r>
            <w:r w:rsidR="01EBD031" w:rsidRPr="007372A3">
              <w:rPr>
                <w:sz w:val="20"/>
                <w:szCs w:val="20"/>
              </w:rPr>
              <w:t xml:space="preserve">. </w:t>
            </w:r>
            <w:r w:rsidR="7EBFA18B" w:rsidRPr="007372A3">
              <w:rPr>
                <w:sz w:val="20"/>
                <w:szCs w:val="20"/>
              </w:rPr>
              <w:t xml:space="preserve">This </w:t>
            </w:r>
            <w:r w:rsidR="2AB4F5B3" w:rsidRPr="007372A3">
              <w:rPr>
                <w:sz w:val="20"/>
                <w:szCs w:val="20"/>
              </w:rPr>
              <w:t>means the successful candidate will be entitled to four weeks of annual leave</w:t>
            </w:r>
            <w:r w:rsidR="2DE12458" w:rsidRPr="007372A3">
              <w:rPr>
                <w:sz w:val="20"/>
                <w:szCs w:val="20"/>
              </w:rPr>
              <w:t>, to be taken during periods as agreed with their manager</w:t>
            </w:r>
            <w:r w:rsidR="2AB4F5B3" w:rsidRPr="007372A3">
              <w:rPr>
                <w:sz w:val="20"/>
                <w:szCs w:val="20"/>
              </w:rPr>
              <w:t>.</w:t>
            </w:r>
          </w:p>
        </w:tc>
      </w:tr>
      <w:tr w:rsidR="004B6D68" w:rsidRPr="00A9045C" w14:paraId="255C70C9" w14:textId="77777777" w:rsidTr="65A69095">
        <w:trPr>
          <w:gridAfter w:val="1"/>
          <w:wAfter w:w="133" w:type="dxa"/>
        </w:trPr>
        <w:tc>
          <w:tcPr>
            <w:tcW w:w="1455" w:type="dxa"/>
          </w:tcPr>
          <w:p w14:paraId="5F384ED4" w14:textId="77777777" w:rsidR="004B6D68" w:rsidRPr="000964B2" w:rsidRDefault="004B6D68" w:rsidP="004B6D68">
            <w:pPr>
              <w:pStyle w:val="Heading1"/>
            </w:pPr>
            <w:r w:rsidRPr="000964B2">
              <w:t xml:space="preserve">Position reports to </w:t>
            </w:r>
          </w:p>
        </w:tc>
        <w:tc>
          <w:tcPr>
            <w:tcW w:w="8730" w:type="dxa"/>
            <w:gridSpan w:val="6"/>
          </w:tcPr>
          <w:p w14:paraId="0E351467" w14:textId="3C779ECC" w:rsidR="004B6D68" w:rsidRPr="007372A3" w:rsidRDefault="4019AD1E">
            <w:pPr>
              <w:rPr>
                <w:rStyle w:val="normaltextrun"/>
                <w:color w:val="000000" w:themeColor="text1"/>
                <w:sz w:val="20"/>
                <w:szCs w:val="20"/>
              </w:rPr>
            </w:pPr>
            <w:r w:rsidRPr="007372A3">
              <w:rPr>
                <w:rFonts w:eastAsia="Arial"/>
                <w:sz w:val="20"/>
                <w:szCs w:val="20"/>
              </w:rPr>
              <w:t>Manager OHS Services</w:t>
            </w:r>
            <w:r w:rsidR="7778849F" w:rsidRPr="007372A3">
              <w:rPr>
                <w:rFonts w:eastAsia="Arial"/>
                <w:sz w:val="20"/>
                <w:szCs w:val="20"/>
              </w:rPr>
              <w:t xml:space="preserve">, </w:t>
            </w:r>
            <w:r w:rsidR="6E8210C1" w:rsidRPr="599A72DB">
              <w:rPr>
                <w:rFonts w:eastAsia="Arial"/>
                <w:sz w:val="20"/>
                <w:szCs w:val="20"/>
              </w:rPr>
              <w:t>North Eastern Victoria Region</w:t>
            </w:r>
          </w:p>
        </w:tc>
      </w:tr>
      <w:tr w:rsidR="004B6D68" w:rsidRPr="00A9045C" w14:paraId="7F7680D6" w14:textId="77777777" w:rsidTr="65A69095">
        <w:trPr>
          <w:gridAfter w:val="1"/>
          <w:wAfter w:w="133" w:type="dxa"/>
          <w:trHeight w:val="375"/>
        </w:trPr>
        <w:tc>
          <w:tcPr>
            <w:tcW w:w="1455" w:type="dxa"/>
            <w:tcBorders>
              <w:bottom w:val="single" w:sz="4" w:space="0" w:color="AF272F"/>
            </w:tcBorders>
          </w:tcPr>
          <w:p w14:paraId="665F9FCA" w14:textId="77777777" w:rsidR="004B6D68" w:rsidRPr="000964B2" w:rsidRDefault="004B6D68" w:rsidP="004B6D68">
            <w:pPr>
              <w:pStyle w:val="Heading1"/>
            </w:pPr>
            <w:r w:rsidRPr="000964B2">
              <w:t>Location</w:t>
            </w:r>
          </w:p>
        </w:tc>
        <w:tc>
          <w:tcPr>
            <w:tcW w:w="8730" w:type="dxa"/>
            <w:gridSpan w:val="6"/>
            <w:tcBorders>
              <w:bottom w:val="single" w:sz="4" w:space="0" w:color="AF272F"/>
            </w:tcBorders>
          </w:tcPr>
          <w:p w14:paraId="7D82013D" w14:textId="0C35DFEB" w:rsidR="004B6D68" w:rsidRPr="007372A3" w:rsidRDefault="1AAEEF33" w:rsidP="65A69095">
            <w:r w:rsidRPr="65A69095">
              <w:rPr>
                <w:rStyle w:val="normaltextrun"/>
                <w:rFonts w:eastAsia="Arial"/>
                <w:sz w:val="20"/>
                <w:szCs w:val="20"/>
              </w:rPr>
              <w:t>Shepparton or Benalla offices</w:t>
            </w:r>
          </w:p>
        </w:tc>
      </w:tr>
      <w:tr w:rsidR="00CD5C08" w:rsidRPr="00A9045C" w14:paraId="23DE36E5" w14:textId="77777777" w:rsidTr="65A69095">
        <w:trPr>
          <w:gridAfter w:val="1"/>
          <w:wAfter w:w="133" w:type="dxa"/>
        </w:trPr>
        <w:tc>
          <w:tcPr>
            <w:tcW w:w="1455" w:type="dxa"/>
            <w:tcBorders>
              <w:bottom w:val="single" w:sz="4" w:space="0" w:color="AF272F"/>
            </w:tcBorders>
          </w:tcPr>
          <w:p w14:paraId="09897AD6" w14:textId="3C419E7F" w:rsidR="00CD5C08" w:rsidRPr="00A9045C" w:rsidRDefault="00CD5C08" w:rsidP="004B6D68">
            <w:pPr>
              <w:pStyle w:val="Heading1"/>
            </w:pPr>
            <w:r>
              <w:t>POSTION CONTACT</w:t>
            </w:r>
          </w:p>
        </w:tc>
        <w:tc>
          <w:tcPr>
            <w:tcW w:w="8730" w:type="dxa"/>
            <w:gridSpan w:val="6"/>
            <w:tcBorders>
              <w:bottom w:val="single" w:sz="4" w:space="0" w:color="AF272F"/>
            </w:tcBorders>
          </w:tcPr>
          <w:p w14:paraId="32085C2D" w14:textId="4D6512A4" w:rsidR="00CD5C08" w:rsidRPr="007372A3" w:rsidRDefault="17445B22" w:rsidP="7ADF5FB3">
            <w:pPr>
              <w:rPr>
                <w:rStyle w:val="normaltextrun"/>
                <w:rFonts w:eastAsia="Arial"/>
                <w:sz w:val="20"/>
                <w:szCs w:val="20"/>
              </w:rPr>
            </w:pPr>
            <w:r w:rsidRPr="599A72DB">
              <w:rPr>
                <w:sz w:val="20"/>
                <w:szCs w:val="20"/>
              </w:rPr>
              <w:t>Ian Matthews</w:t>
            </w:r>
          </w:p>
          <w:p w14:paraId="624ACB0B" w14:textId="7D8272F9" w:rsidR="00CD5C08" w:rsidRPr="007372A3" w:rsidRDefault="17445B22" w:rsidP="7ADF5FB3">
            <w:pPr>
              <w:rPr>
                <w:sz w:val="20"/>
                <w:szCs w:val="20"/>
              </w:rPr>
            </w:pPr>
            <w:r w:rsidRPr="599A72DB">
              <w:rPr>
                <w:sz w:val="20"/>
                <w:szCs w:val="20"/>
              </w:rPr>
              <w:t>Manager OHS Services, North Eastern Victoria Region</w:t>
            </w:r>
          </w:p>
          <w:p w14:paraId="7A3A265A" w14:textId="227AC655" w:rsidR="00CD5C08" w:rsidRPr="007372A3" w:rsidRDefault="17445B22" w:rsidP="00725678">
            <w:pPr>
              <w:rPr>
                <w:sz w:val="20"/>
                <w:szCs w:val="20"/>
              </w:rPr>
            </w:pPr>
            <w:hyperlink r:id="rId11">
              <w:r w:rsidRPr="599A72DB">
                <w:rPr>
                  <w:rStyle w:val="Hyperlink"/>
                  <w:sz w:val="20"/>
                  <w:szCs w:val="20"/>
                </w:rPr>
                <w:t>ian.matthews@education.vic.gov.au</w:t>
              </w:r>
            </w:hyperlink>
          </w:p>
        </w:tc>
      </w:tr>
      <w:tr w:rsidR="007A2109" w:rsidRPr="007A2109" w14:paraId="38D7E2BC" w14:textId="77777777" w:rsidTr="65A69095">
        <w:trPr>
          <w:gridAfter w:val="1"/>
          <w:wAfter w:w="133" w:type="dxa"/>
        </w:trPr>
        <w:tc>
          <w:tcPr>
            <w:tcW w:w="10185" w:type="dxa"/>
            <w:gridSpan w:val="7"/>
            <w:shd w:val="clear" w:color="auto" w:fill="C00000"/>
          </w:tcPr>
          <w:p w14:paraId="00397F5E" w14:textId="65706898" w:rsidR="004B6D68" w:rsidRPr="007A2109" w:rsidRDefault="008851EA" w:rsidP="004B6D68">
            <w:pPr>
              <w:pStyle w:val="Heading1"/>
              <w:rPr>
                <w:color w:val="FFFFFF" w:themeColor="background1"/>
              </w:rPr>
            </w:pPr>
            <w:r w:rsidRPr="008851EA">
              <w:rPr>
                <w:color w:val="FFFFFF" w:themeColor="background1"/>
              </w:rPr>
              <w:t>EEO AND OHS Commitment</w:t>
            </w:r>
          </w:p>
        </w:tc>
      </w:tr>
      <w:tr w:rsidR="004B6D68" w:rsidRPr="00A9045C" w14:paraId="389FFE6B" w14:textId="77777777" w:rsidTr="65A69095">
        <w:trPr>
          <w:gridAfter w:val="1"/>
          <w:wAfter w:w="133" w:type="dxa"/>
          <w:trHeight w:val="983"/>
        </w:trPr>
        <w:tc>
          <w:tcPr>
            <w:tcW w:w="10185" w:type="dxa"/>
            <w:gridSpan w:val="7"/>
            <w:tcBorders>
              <w:bottom w:val="single" w:sz="4" w:space="0" w:color="AF272F"/>
            </w:tcBorders>
          </w:tcPr>
          <w:p w14:paraId="0424F253" w14:textId="77777777" w:rsidR="00532CBA" w:rsidRPr="00532CBA" w:rsidRDefault="00532CBA" w:rsidP="00532CBA">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18711666" w14:textId="77777777" w:rsidR="00532CBA" w:rsidRPr="00532CBA" w:rsidRDefault="00532CBA" w:rsidP="00532CBA">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2" w:history="1">
              <w:r w:rsidRPr="00532CBA">
                <w:rPr>
                  <w:rStyle w:val="Hyperlink"/>
                  <w:rFonts w:ascii="Arial" w:hAnsi="Arial" w:cs="Arial"/>
                  <w:color w:val="337AB7"/>
                  <w:sz w:val="20"/>
                  <w:szCs w:val="20"/>
                </w:rPr>
                <w:t>Workplace adjustment guidelines</w:t>
              </w:r>
            </w:hyperlink>
            <w:r w:rsidRPr="00532CBA">
              <w:rPr>
                <w:rFonts w:ascii="Arial" w:hAnsi="Arial" w:cs="Arial"/>
                <w:color w:val="333333"/>
                <w:sz w:val="20"/>
                <w:szCs w:val="20"/>
              </w:rPr>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991"/>
            </w:tblGrid>
            <w:tr w:rsidR="00CF2780" w:rsidRPr="00BF7114" w14:paraId="76223162" w14:textId="77777777" w:rsidTr="00622862">
              <w:trPr>
                <w:trHeight w:val="557"/>
              </w:trPr>
              <w:tc>
                <w:tcPr>
                  <w:tcW w:w="0" w:type="auto"/>
                  <w:tcBorders>
                    <w:top w:val="none" w:sz="6" w:space="0" w:color="auto"/>
                    <w:bottom w:val="none" w:sz="6" w:space="0" w:color="auto"/>
                  </w:tcBorders>
                </w:tcPr>
                <w:p w14:paraId="727B1003" w14:textId="38F45049" w:rsidR="00CF2780" w:rsidRPr="00BF7114" w:rsidRDefault="00532CBA" w:rsidP="69C3D284">
                  <w:pPr>
                    <w:ind w:left="-20" w:right="-20"/>
                    <w:rPr>
                      <w:rFonts w:asciiTheme="majorHAnsi" w:eastAsiaTheme="majorEastAsia" w:hAnsiTheme="majorHAnsi" w:cstheme="majorBidi"/>
                    </w:rPr>
                  </w:pPr>
                  <w:r w:rsidRPr="00532CBA">
                    <w:rPr>
                      <w:color w:val="333333"/>
                      <w:sz w:val="20"/>
                      <w:szCs w:val="20"/>
                    </w:rPr>
                    <w:t>Additional support and advice on the recruitment process is available to Aboriginal and/or Torres Strait Islanders from the Koorie Outcomes Division (KOD) via </w:t>
                  </w:r>
                  <w:hyperlink r:id="rId13" w:history="1">
                    <w:r w:rsidRPr="00532CBA">
                      <w:rPr>
                        <w:rStyle w:val="Hyperlink"/>
                        <w:rFonts w:cs="Arial"/>
                        <w:color w:val="337AB7"/>
                        <w:sz w:val="20"/>
                        <w:szCs w:val="20"/>
                      </w:rPr>
                      <w:t>marrung@education.vic.gov.au</w:t>
                    </w:r>
                  </w:hyperlink>
                </w:p>
              </w:tc>
            </w:tr>
          </w:tbl>
          <w:p w14:paraId="57BE3FBC" w14:textId="484BFDA2" w:rsidR="00F107A2" w:rsidRPr="00BF7114" w:rsidRDefault="00F107A2" w:rsidP="69C3D284">
            <w:pPr>
              <w:rPr>
                <w:rFonts w:ascii="Calibri" w:hAnsi="Calibri" w:cs="Calibri"/>
                <w:sz w:val="22"/>
                <w:szCs w:val="22"/>
              </w:rPr>
            </w:pPr>
          </w:p>
        </w:tc>
      </w:tr>
      <w:tr w:rsidR="003F5520" w:rsidRPr="007A2109" w14:paraId="367F8B37" w14:textId="77777777" w:rsidTr="65A69095">
        <w:trPr>
          <w:gridAfter w:val="1"/>
          <w:wAfter w:w="133" w:type="dxa"/>
          <w:trHeight w:val="274"/>
        </w:trPr>
        <w:tc>
          <w:tcPr>
            <w:tcW w:w="10185"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65A69095">
        <w:trPr>
          <w:gridAfter w:val="1"/>
          <w:wAfter w:w="133" w:type="dxa"/>
          <w:trHeight w:val="274"/>
        </w:trPr>
        <w:tc>
          <w:tcPr>
            <w:tcW w:w="10185" w:type="dxa"/>
            <w:gridSpan w:val="7"/>
          </w:tcPr>
          <w:p w14:paraId="1DA6013E" w14:textId="77777777" w:rsidR="00E2522B" w:rsidRPr="00E2522B" w:rsidRDefault="00E2522B" w:rsidP="00E2522B">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2522B" w:rsidRDefault="00E2522B" w:rsidP="00E2522B">
            <w:pPr>
              <w:spacing w:after="60" w:line="240" w:lineRule="auto"/>
              <w:jc w:val="both"/>
              <w:rPr>
                <w:rFonts w:eastAsia="Calibri"/>
                <w:color w:val="000000"/>
                <w:sz w:val="20"/>
                <w:szCs w:val="20"/>
                <w:lang w:val="en-AU"/>
              </w:rPr>
            </w:pPr>
            <w:r w:rsidRPr="00E2522B">
              <w:rPr>
                <w:rFonts w:eastAsia="Calibri"/>
                <w:b/>
                <w:bCs/>
                <w:color w:val="000000"/>
                <w:sz w:val="20"/>
                <w:szCs w:val="20"/>
                <w:lang w:val="en-AU"/>
              </w:rPr>
              <w:t> </w:t>
            </w:r>
            <w:hyperlink r:id="rId14" w:history="1">
              <w:r w:rsidRPr="00E2522B">
                <w:rPr>
                  <w:rFonts w:eastAsia="Calibri"/>
                  <w:color w:val="0563C1"/>
                  <w:sz w:val="20"/>
                  <w:szCs w:val="20"/>
                  <w:u w:val="single"/>
                  <w:lang w:val="en-AU"/>
                </w:rPr>
                <w:t>https://www2.education.vic.gov.au/pal/child-safe-standards/policy</w:t>
              </w:r>
            </w:hyperlink>
          </w:p>
          <w:p w14:paraId="4F16E066" w14:textId="77777777" w:rsidR="003F5520" w:rsidRPr="00E2522B" w:rsidRDefault="003F5520" w:rsidP="004B6D68">
            <w:pPr>
              <w:pStyle w:val="Heading1"/>
              <w:rPr>
                <w:rFonts w:cs="Arial"/>
                <w:color w:val="FFFFFF" w:themeColor="background1"/>
              </w:rPr>
            </w:pPr>
          </w:p>
        </w:tc>
      </w:tr>
      <w:tr w:rsidR="007A2109" w:rsidRPr="007A2109" w14:paraId="50BBE94D" w14:textId="77777777" w:rsidTr="65A69095">
        <w:trPr>
          <w:gridAfter w:val="1"/>
          <w:wAfter w:w="133" w:type="dxa"/>
          <w:trHeight w:val="274"/>
        </w:trPr>
        <w:tc>
          <w:tcPr>
            <w:tcW w:w="10185"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65A69095">
        <w:trPr>
          <w:gridAfter w:val="1"/>
          <w:wAfter w:w="133" w:type="dxa"/>
          <w:trHeight w:val="2745"/>
        </w:trPr>
        <w:tc>
          <w:tcPr>
            <w:tcW w:w="10185" w:type="dxa"/>
            <w:gridSpan w:val="7"/>
          </w:tcPr>
          <w:p w14:paraId="3ACBA851" w14:textId="77777777"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5" w:history="1">
              <w:r w:rsidRPr="00ED5D4F">
                <w:rPr>
                  <w:rStyle w:val="Hyperlink"/>
                  <w:sz w:val="20"/>
                  <w:szCs w:val="20"/>
                </w:rPr>
                <w:t>https://www2.education.vic.gov.au/pal/values-department-vps-school-employees/overview</w:t>
              </w:r>
            </w:hyperlink>
          </w:p>
          <w:p w14:paraId="1049038A" w14:textId="5A10D92B" w:rsidR="000A0711" w:rsidRPr="00BF7114" w:rsidRDefault="00F74B46" w:rsidP="000A0711">
            <w:pPr>
              <w:keepNext/>
              <w:spacing w:before="60" w:after="60" w:line="240" w:lineRule="auto"/>
            </w:pPr>
            <w:r>
              <w:rPr>
                <w:noProof/>
              </w:rPr>
              <w:drawing>
                <wp:inline distT="0" distB="0" distL="0" distR="0" wp14:anchorId="1CC311B2" wp14:editId="0D6EC072">
                  <wp:extent cx="4505325" cy="847725"/>
                  <wp:effectExtent l="0" t="0" r="0" b="0"/>
                  <wp:docPr id="1869211770" name="Picture 1869211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00496B77" w:rsidRPr="007A2109" w14:paraId="58B12208" w14:textId="77777777" w:rsidTr="65A69095">
        <w:tc>
          <w:tcPr>
            <w:tcW w:w="10318" w:type="dxa"/>
            <w:gridSpan w:val="8"/>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65A69095">
        <w:tc>
          <w:tcPr>
            <w:tcW w:w="10318" w:type="dxa"/>
            <w:gridSpan w:val="8"/>
            <w:tcBorders>
              <w:bottom w:val="single" w:sz="4" w:space="0" w:color="AF272F"/>
            </w:tcBorders>
          </w:tcPr>
          <w:p w14:paraId="404AFACD"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Employee Safety, Wellbeing and Inclusion Division</w:t>
            </w:r>
          </w:p>
          <w:p w14:paraId="17846058"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Employee Safety, Wellbeing and Inclusion Division (ESWI Division) vision is to create safe, healthy, respectful and inclusive working environments for Department employees to thrive and succeed. </w:t>
            </w:r>
          </w:p>
          <w:p w14:paraId="4C70C997"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14:paraId="1DF2737C" w14:textId="41B0C493"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229B5284" w:rsidRPr="6265AC36">
              <w:rPr>
                <w:rStyle w:val="normaltextrun"/>
                <w:rFonts w:ascii="Arial" w:hAnsi="Arial" w:cs="Arial"/>
                <w:sz w:val="20"/>
                <w:szCs w:val="20"/>
              </w:rPr>
              <w:t xml:space="preserve">ESWI </w:t>
            </w:r>
            <w:r w:rsidRPr="004C37C1">
              <w:rPr>
                <w:rStyle w:val="normaltextrun"/>
                <w:rFonts w:ascii="Arial" w:hAnsi="Arial" w:cs="Arial"/>
                <w:sz w:val="20"/>
                <w:szCs w:val="20"/>
              </w:rPr>
              <w:t>Division are to:  </w:t>
            </w:r>
          </w:p>
          <w:p w14:paraId="7945166A"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14:paraId="6A79CD74"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against known and expected risks to health, safety and wellbeing  </w:t>
            </w:r>
          </w:p>
          <w:p w14:paraId="5DCBB92D"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respond swiftly and effectively to manage potential issues as they emerge and prevent injuries </w:t>
            </w:r>
          </w:p>
          <w:p w14:paraId="6B8BCB9C"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6D0F1ED3"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781E67EE" w14:textId="77777777" w:rsidR="00E44E8B" w:rsidRPr="004C37C1" w:rsidRDefault="00E44E8B" w:rsidP="00B721BD">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promotes human rights and workforce diversity and inclusion. </w:t>
            </w:r>
          </w:p>
          <w:p w14:paraId="4186093A" w14:textId="77777777" w:rsidR="00E44E8B" w:rsidRPr="004C37C1" w:rsidRDefault="00E44E8B" w:rsidP="00E44E8B">
            <w:pPr>
              <w:pStyle w:val="paragraph"/>
              <w:spacing w:before="0" w:beforeAutospacing="0" w:after="0" w:afterAutospacing="0"/>
              <w:textAlignment w:val="baseline"/>
              <w:rPr>
                <w:rStyle w:val="eop"/>
                <w:rFonts w:ascii="Arial" w:hAnsi="Arial" w:cs="Arial"/>
                <w:sz w:val="20"/>
                <w:szCs w:val="20"/>
              </w:rPr>
            </w:pPr>
          </w:p>
          <w:p w14:paraId="4E1CC1F9"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Implementation Services Branch</w:t>
            </w:r>
          </w:p>
          <w:p w14:paraId="404A475F"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OHS Implementation Services Branch provides Victorian government schools with systems, resources and expertise to support schools to manage occupational health, safety and wellbeing, with the objective of reducing 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Statewide Systems and Support Team and the eduSafe Plus Team.</w:t>
            </w:r>
          </w:p>
          <w:p w14:paraId="7CA0E026" w14:textId="77777777" w:rsidR="00E44E8B" w:rsidRPr="004C37C1" w:rsidRDefault="00E44E8B" w:rsidP="00E44E8B">
            <w:pPr>
              <w:pStyle w:val="BodyText"/>
              <w:ind w:hanging="2"/>
              <w:rPr>
                <w:rStyle w:val="normaltextrun"/>
                <w:sz w:val="20"/>
                <w:szCs w:val="20"/>
                <w:lang w:eastAsia="en-AU"/>
              </w:rPr>
            </w:pPr>
          </w:p>
          <w:p w14:paraId="42C40D70"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14:paraId="7644506F"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14:paraId="35CEAEDB"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14:paraId="5516DD33" w14:textId="76F34D9D"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risk-based OHS and emergency management planning support through onsite visits </w:t>
            </w:r>
          </w:p>
          <w:p w14:paraId="6930DEF7"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12E6AA16" w14:textId="77777777" w:rsidR="00E44E8B" w:rsidRPr="004C37C1" w:rsidRDefault="00E44E8B" w:rsidP="00B721B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14:paraId="3617C73D" w14:textId="77777777" w:rsidR="00E44E8B" w:rsidRPr="00D577B6" w:rsidRDefault="00E44E8B" w:rsidP="00B721BD">
            <w:pPr>
              <w:pStyle w:val="paragraph"/>
              <w:numPr>
                <w:ilvl w:val="0"/>
                <w:numId w:val="5"/>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00D577B6">
              <w:rPr>
                <w:rStyle w:val="normaltextrun"/>
                <w:rFonts w:ascii="Arial" w:hAnsi="Arial" w:cs="Arial"/>
                <w:sz w:val="20"/>
                <w:szCs w:val="20"/>
              </w:rPr>
              <w:t>support with building OHS and emergency management planning capability in school leadership.</w:t>
            </w:r>
          </w:p>
          <w:p w14:paraId="068FC0C1" w14:textId="7CD9DD75" w:rsidR="004C37C1" w:rsidRPr="00866977" w:rsidRDefault="004C37C1" w:rsidP="004C37C1">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65A69095">
        <w:tc>
          <w:tcPr>
            <w:tcW w:w="10318" w:type="dxa"/>
            <w:gridSpan w:val="8"/>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t>ROLE PURPOSE</w:t>
            </w:r>
          </w:p>
        </w:tc>
      </w:tr>
      <w:tr w:rsidR="004B6D68" w:rsidRPr="00A9045C" w14:paraId="5C24B556" w14:textId="77777777" w:rsidTr="65A69095">
        <w:tc>
          <w:tcPr>
            <w:tcW w:w="10318" w:type="dxa"/>
            <w:gridSpan w:val="8"/>
            <w:tcBorders>
              <w:bottom w:val="single" w:sz="4" w:space="0" w:color="AF272F"/>
            </w:tcBorders>
          </w:tcPr>
          <w:p w14:paraId="7D25CBDC" w14:textId="63F5743C"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t>The OHS Service Officer is a key role within the regional OHS Services Team, providing high quality advice and OHS and emergency management services to principals, school leaders and employees.</w:t>
            </w:r>
          </w:p>
          <w:p w14:paraId="2E0AC450" w14:textId="77777777" w:rsidR="006341D1" w:rsidRPr="009D1460" w:rsidRDefault="006341D1" w:rsidP="006341D1">
            <w:pPr>
              <w:spacing w:after="0" w:line="240" w:lineRule="auto"/>
              <w:rPr>
                <w:rFonts w:eastAsia="Calibri"/>
                <w:color w:val="000000"/>
                <w:position w:val="-1"/>
                <w:sz w:val="20"/>
                <w:szCs w:val="20"/>
              </w:rPr>
            </w:pPr>
          </w:p>
          <w:p w14:paraId="6E1A019C" w14:textId="28BCE865" w:rsidR="006341D1" w:rsidRPr="009D1460" w:rsidRDefault="006341D1" w:rsidP="006341D1">
            <w:pPr>
              <w:spacing w:after="0" w:line="240" w:lineRule="auto"/>
              <w:rPr>
                <w:rFonts w:eastAsia="Calibri"/>
                <w:color w:val="000000"/>
                <w:position w:val="-1"/>
                <w:sz w:val="20"/>
                <w:szCs w:val="20"/>
              </w:rPr>
            </w:pPr>
            <w:r w:rsidRPr="009D1460">
              <w:rPr>
                <w:rFonts w:eastAsia="Calibri"/>
                <w:color w:val="000000"/>
                <w:position w:val="-1"/>
                <w:sz w:val="20"/>
                <w:szCs w:val="20"/>
              </w:rPr>
              <w:lastRenderedPageBreak/>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principals’ OHS &amp; emergency management workload. The OHS Service Officer partners with schools to complete OHS and emergency management planning tasks, and to provide advice on managing OHS hazards. </w:t>
            </w:r>
          </w:p>
          <w:p w14:paraId="7B851C14" w14:textId="77777777" w:rsidR="009A6DE8" w:rsidRDefault="009A6DE8" w:rsidP="006341D1">
            <w:pPr>
              <w:spacing w:after="0" w:line="240" w:lineRule="auto"/>
              <w:rPr>
                <w:rFonts w:eastAsia="Calibri"/>
                <w:color w:val="000000"/>
                <w:position w:val="-1"/>
              </w:rPr>
            </w:pPr>
          </w:p>
          <w:p w14:paraId="3B229209" w14:textId="70C296D4" w:rsidR="009A6DE8" w:rsidRPr="009D1460" w:rsidRDefault="009A6DE8" w:rsidP="006341D1">
            <w:pPr>
              <w:spacing w:after="0" w:line="240" w:lineRule="auto"/>
              <w:rPr>
                <w:rFonts w:eastAsia="Calibri"/>
                <w:color w:val="000000"/>
                <w:position w:val="-1"/>
                <w:sz w:val="20"/>
                <w:szCs w:val="20"/>
              </w:rPr>
            </w:pPr>
            <w:r w:rsidRPr="00BE2D71">
              <w:rPr>
                <w:rFonts w:eastAsia="Calibri"/>
                <w:color w:val="000000"/>
                <w:position w:val="-1"/>
                <w:sz w:val="20"/>
                <w:szCs w:val="20"/>
              </w:rPr>
              <w:t>The OHS Service Officer works collaboratively as part of the regionally-based OHS Services Team</w:t>
            </w:r>
            <w:r w:rsidR="00214323" w:rsidRPr="00BE2D71">
              <w:rPr>
                <w:rFonts w:eastAsia="Calibri"/>
                <w:color w:val="000000"/>
                <w:position w:val="-1"/>
                <w:sz w:val="20"/>
                <w:szCs w:val="20"/>
              </w:rPr>
              <w:t xml:space="preserve">. The role </w:t>
            </w:r>
            <w:r w:rsidR="00567363" w:rsidRPr="00BE2D71">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14:paraId="76BCA1A0" w14:textId="77777777" w:rsidR="006341D1" w:rsidRPr="009D1460" w:rsidRDefault="006341D1" w:rsidP="006341D1">
            <w:pPr>
              <w:spacing w:after="0" w:line="240" w:lineRule="auto"/>
              <w:rPr>
                <w:rFonts w:eastAsia="Calibri"/>
                <w:color w:val="000000"/>
                <w:position w:val="-1"/>
                <w:sz w:val="20"/>
                <w:szCs w:val="20"/>
              </w:rPr>
            </w:pPr>
          </w:p>
          <w:p w14:paraId="077F575C" w14:textId="77777777" w:rsidR="00125E23" w:rsidRPr="009D1460" w:rsidRDefault="00125E23" w:rsidP="00125E23">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14:paraId="3B472C2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14:paraId="3474C14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14:paraId="7E28CCEF"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14:paraId="7E4AF9D6"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services to schools with elements of emergency management planning and supporting schools’ effective use of the department’s digital systems</w:t>
            </w:r>
          </w:p>
          <w:p w14:paraId="1D5F814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14:paraId="73EE4D7D"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14:paraId="181F9B11"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supporting school leaders to effectively use the department’s digital OHS system, eduSafe Plus</w:t>
            </w:r>
          </w:p>
          <w:p w14:paraId="0F8C88F6" w14:textId="77777777" w:rsidR="00125E23" w:rsidRPr="001A2534"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provide referrals to other department services</w:t>
            </w:r>
          </w:p>
          <w:p w14:paraId="1D6EF82C" w14:textId="77777777" w:rsidR="00125E23" w:rsidRDefault="00125E23" w:rsidP="00B721BD">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14:paraId="112E4326" w14:textId="525789BB" w:rsidR="6265AC36" w:rsidRDefault="6265AC36" w:rsidP="6265AC36">
            <w:pPr>
              <w:pStyle w:val="paragraph"/>
              <w:spacing w:before="0" w:beforeAutospacing="0" w:after="0" w:afterAutospacing="0"/>
              <w:rPr>
                <w:rStyle w:val="normaltextrun"/>
                <w:rFonts w:ascii="Arial" w:hAnsi="Arial" w:cs="Arial"/>
                <w:sz w:val="20"/>
                <w:szCs w:val="20"/>
              </w:rPr>
            </w:pPr>
          </w:p>
          <w:p w14:paraId="246F47DD" w14:textId="3A5A1156" w:rsidR="00AC2E22" w:rsidRPr="001472AE" w:rsidRDefault="002128FD" w:rsidP="005E2027">
            <w:pPr>
              <w:spacing w:after="0" w:line="240" w:lineRule="auto"/>
              <w:textAlignment w:val="baseline"/>
              <w:rPr>
                <w:rFonts w:eastAsia="Times New Roman"/>
                <w:sz w:val="20"/>
                <w:szCs w:val="20"/>
              </w:rPr>
            </w:pPr>
            <w:r w:rsidRPr="002128FD">
              <w:rPr>
                <w:rStyle w:val="normaltextrun"/>
                <w:rFonts w:eastAsiaTheme="minorHAnsi"/>
                <w:sz w:val="20"/>
                <w:szCs w:val="20"/>
                <w:lang w:val="en-AU" w:eastAsia="en-AU"/>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007A2109" w:rsidRPr="008A7EBD" w14:paraId="4FDC65EA" w14:textId="77777777" w:rsidTr="65A69095">
        <w:tc>
          <w:tcPr>
            <w:tcW w:w="2910"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lastRenderedPageBreak/>
              <w:t xml:space="preserve">KEY </w:t>
            </w:r>
            <w:r w:rsidR="008A7EBD">
              <w:rPr>
                <w:color w:val="FFFFFF" w:themeColor="background1"/>
              </w:rPr>
              <w:t>accountabilities</w:t>
            </w:r>
          </w:p>
        </w:tc>
        <w:tc>
          <w:tcPr>
            <w:tcW w:w="7408" w:type="dxa"/>
            <w:gridSpan w:val="6"/>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E31EDF" w:rsidRPr="00A9045C" w14:paraId="00AA98F0" w14:textId="77777777" w:rsidTr="65A69095">
        <w:trPr>
          <w:trHeight w:val="882"/>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A87C8" w14:textId="67603949" w:rsidR="00F51B0A" w:rsidRPr="00B31F31" w:rsidRDefault="007248C5" w:rsidP="00BC0B34">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7BE" w14:textId="5817FA6E" w:rsidR="007248C5" w:rsidRPr="001472AE" w:rsidRDefault="007248C5"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 xml:space="preserve">Provide advice and services to schools about OHS </w:t>
            </w:r>
            <w:r w:rsidR="00E10C7D">
              <w:rPr>
                <w:rFonts w:ascii="Arial" w:eastAsia="Times New Roman" w:hAnsi="Arial" w:cs="Arial"/>
                <w:color w:val="000000"/>
                <w:sz w:val="20"/>
                <w:szCs w:val="20"/>
              </w:rPr>
              <w:t>pol</w:t>
            </w:r>
            <w:r w:rsidR="00360B72">
              <w:rPr>
                <w:rFonts w:ascii="Arial" w:eastAsia="Times New Roman" w:hAnsi="Arial" w:cs="Arial"/>
                <w:color w:val="000000"/>
                <w:sz w:val="20"/>
                <w:szCs w:val="20"/>
              </w:rPr>
              <w:t xml:space="preserve">icies, </w:t>
            </w:r>
            <w:r w:rsidRPr="001472AE">
              <w:rPr>
                <w:rFonts w:ascii="Arial" w:eastAsia="Times New Roman" w:hAnsi="Arial" w:cs="Arial"/>
                <w:color w:val="000000"/>
                <w:sz w:val="20"/>
                <w:szCs w:val="20"/>
              </w:rPr>
              <w:t>functions and systems, including support for schools to fully utilise eduSafe Plus </w:t>
            </w:r>
          </w:p>
          <w:p w14:paraId="45945D0A" w14:textId="75F2DFF6" w:rsidR="007248C5" w:rsidRPr="001472AE" w:rsidRDefault="001778C2" w:rsidP="00B721BD">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007248C5" w:rsidRPr="001472AE">
              <w:rPr>
                <w:rFonts w:eastAsia="Times New Roman"/>
                <w:color w:val="000000"/>
                <w:sz w:val="20"/>
                <w:szCs w:val="20"/>
                <w:lang w:eastAsia="en-AU"/>
              </w:rPr>
              <w:t xml:space="preserve">greed </w:t>
            </w:r>
            <w:r>
              <w:rPr>
                <w:rFonts w:eastAsia="Times New Roman"/>
                <w:color w:val="000000"/>
                <w:sz w:val="20"/>
                <w:szCs w:val="20"/>
                <w:lang w:eastAsia="en-AU"/>
              </w:rPr>
              <w:t>e</w:t>
            </w:r>
            <w:r w:rsidR="007248C5" w:rsidRPr="001472AE">
              <w:rPr>
                <w:rFonts w:eastAsia="Times New Roman"/>
                <w:color w:val="000000"/>
                <w:sz w:val="20"/>
                <w:szCs w:val="20"/>
                <w:lang w:eastAsia="en-AU"/>
              </w:rPr>
              <w:t xml:space="preserve">mergency </w:t>
            </w:r>
            <w:r>
              <w:rPr>
                <w:rFonts w:eastAsia="Times New Roman"/>
                <w:color w:val="000000"/>
                <w:sz w:val="20"/>
                <w:szCs w:val="20"/>
                <w:lang w:eastAsia="en-AU"/>
              </w:rPr>
              <w:t>m</w:t>
            </w:r>
            <w:r w:rsidR="007248C5" w:rsidRPr="001472AE">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007248C5" w:rsidRPr="001472AE">
              <w:rPr>
                <w:rFonts w:eastAsia="Times New Roman"/>
                <w:color w:val="000000"/>
                <w:sz w:val="20"/>
                <w:szCs w:val="20"/>
                <w:lang w:eastAsia="en-AU"/>
              </w:rPr>
              <w:t>tasks</w:t>
            </w:r>
            <w:r w:rsidR="007248C5" w:rsidRPr="001472AE">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14:paraId="67C21A61" w14:textId="2C5F89DD" w:rsidR="007248C5" w:rsidRPr="001472AE" w:rsidRDefault="007248C5"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department </w:t>
            </w:r>
          </w:p>
          <w:p w14:paraId="14F7C76F" w14:textId="5F3BA5A8" w:rsidR="007248C5" w:rsidRPr="001472AE" w:rsidRDefault="00E7190C" w:rsidP="00B721BD">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00E31EDF" w:rsidRPr="00A9045C" w14:paraId="4833E81D" w14:textId="77777777" w:rsidTr="65A69095">
        <w:trPr>
          <w:trHeight w:val="1091"/>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105B0B86" w:rsidR="00E31EDF" w:rsidRPr="00B31F31" w:rsidRDefault="00044B37" w:rsidP="00E31EDF">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7EC84B" w14:textId="77777777" w:rsidR="00044B37" w:rsidRPr="001472AE" w:rsidRDefault="00044B37"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Implement or support strategic OHS change initiatives </w:t>
            </w:r>
          </w:p>
          <w:p w14:paraId="52D6B319" w14:textId="77777777" w:rsidR="00044B37" w:rsidRPr="001472AE" w:rsidRDefault="00044B37"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 and process changes</w:t>
            </w:r>
            <w:r w:rsidRPr="001472AE">
              <w:rPr>
                <w:rFonts w:eastAsia="Times New Roman"/>
                <w:color w:val="000000"/>
                <w:sz w:val="20"/>
                <w:szCs w:val="20"/>
                <w:lang w:val="en-AU" w:eastAsia="en-AU"/>
              </w:rPr>
              <w:t> </w:t>
            </w:r>
          </w:p>
          <w:p w14:paraId="5F4A8096" w14:textId="2B1E6A0E" w:rsidR="00044B37" w:rsidRPr="001472AE" w:rsidRDefault="00044B37"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Identify opportunities for system improvement and capability building in relation to OHS; where possible address these using statewide developed training materials</w:t>
            </w:r>
          </w:p>
        </w:tc>
      </w:tr>
      <w:tr w:rsidR="00E31EDF" w:rsidRPr="00A9045C" w14:paraId="3082EDD9" w14:textId="77777777" w:rsidTr="65A69095">
        <w:trPr>
          <w:trHeight w:val="997"/>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33C3A" w14:textId="79C965F0" w:rsidR="00E31EDF" w:rsidRPr="00B31F31" w:rsidRDefault="009D0326" w:rsidP="00E31EDF">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31C973" w14:textId="77777777" w:rsidR="000E4D79" w:rsidRPr="001472AE" w:rsidRDefault="000E4D7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Prepare reports, briefings and correspondence relating to OHS issues as required </w:t>
            </w:r>
          </w:p>
          <w:p w14:paraId="210A287B" w14:textId="0A15C7CE" w:rsidR="000E4D79" w:rsidRPr="001472AE" w:rsidRDefault="000E4D7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(e.g eduSafe Plus)</w:t>
            </w:r>
            <w:r w:rsidRPr="001472AE">
              <w:rPr>
                <w:rFonts w:eastAsia="Times New Roman"/>
                <w:color w:val="000000"/>
                <w:sz w:val="20"/>
                <w:szCs w:val="20"/>
                <w:lang w:val="en-AU" w:eastAsia="en-AU"/>
              </w:rPr>
              <w:t> </w:t>
            </w:r>
          </w:p>
          <w:p w14:paraId="0C8A4B99" w14:textId="3CEACAA1" w:rsidR="009D0326" w:rsidRPr="001472AE" w:rsidRDefault="000E4D79"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r w:rsidRPr="001472AE">
              <w:rPr>
                <w:rFonts w:eastAsia="Times New Roman"/>
                <w:color w:val="000000"/>
                <w:sz w:val="20"/>
                <w:szCs w:val="20"/>
                <w:lang w:val="en-AU" w:eastAsia="en-AU"/>
              </w:rPr>
              <w:t>.</w:t>
            </w:r>
          </w:p>
        </w:tc>
      </w:tr>
      <w:tr w:rsidR="00E31EDF" w:rsidRPr="00A9045C" w14:paraId="64AE5B1D" w14:textId="77777777" w:rsidTr="65A69095">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0996FCBA" w:rsidR="00E31EDF" w:rsidRPr="00B31F31" w:rsidRDefault="00396F44" w:rsidP="00E31EDF">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C5F0E3" w14:textId="77777777" w:rsidR="00F05060" w:rsidRPr="001472AE" w:rsidRDefault="00F05060" w:rsidP="00B721BD">
            <w:pPr>
              <w:pStyle w:val="paragraph"/>
              <w:numPr>
                <w:ilvl w:val="0"/>
                <w:numId w:val="2"/>
              </w:numPr>
              <w:spacing w:before="0" w:beforeAutospacing="0" w:after="0" w:afterAutospacing="0"/>
              <w:textAlignment w:val="baseline"/>
              <w:rPr>
                <w:rFonts w:ascii="Arial" w:eastAsia="Times New Roman" w:hAnsi="Arial" w:cs="Arial"/>
                <w:sz w:val="20"/>
                <w:szCs w:val="20"/>
              </w:rPr>
            </w:pPr>
            <w:r w:rsidRPr="001472AE">
              <w:rPr>
                <w:rFonts w:ascii="Arial" w:eastAsia="Times New Roman" w:hAnsi="Arial" w:cs="Arial"/>
                <w:color w:val="000000"/>
                <w:sz w:val="20"/>
                <w:szCs w:val="20"/>
              </w:rPr>
              <w:t>Support strategic OHS and change initiatives </w:t>
            </w:r>
          </w:p>
          <w:p w14:paraId="5CF1777A" w14:textId="77777777" w:rsidR="00456BE9" w:rsidRPr="001472AE" w:rsidRDefault="00456BE9" w:rsidP="00B721BD">
            <w:pPr>
              <w:pStyle w:val="paragraph"/>
              <w:numPr>
                <w:ilvl w:val="0"/>
                <w:numId w:val="2"/>
              </w:numPr>
              <w:spacing w:after="0"/>
              <w:textAlignment w:val="baseline"/>
              <w:rPr>
                <w:rFonts w:ascii="Arial" w:eastAsia="Times New Roman" w:hAnsi="Arial" w:cs="Arial"/>
                <w:sz w:val="20"/>
                <w:szCs w:val="20"/>
              </w:rPr>
            </w:pPr>
            <w:r w:rsidRPr="001472AE">
              <w:rPr>
                <w:rFonts w:ascii="Arial" w:eastAsia="Times New Roman" w:hAnsi="Arial" w:cs="Arial"/>
                <w:color w:val="000000"/>
                <w:sz w:val="20"/>
                <w:szCs w:val="20"/>
              </w:rPr>
              <w:t>Provide feedback to Manager OHS Services on the practical implementation of OHS policies and procedures and system use </w:t>
            </w:r>
          </w:p>
          <w:p w14:paraId="7273ED11" w14:textId="36816793" w:rsidR="00456BE9" w:rsidRPr="00BE2D71" w:rsidRDefault="00456BE9"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14:paraId="14B6FBCD" w14:textId="51F656FC"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Support DE OHS activities and policies with a focus on continuous improvement</w:t>
            </w:r>
            <w:r w:rsidRPr="001472AE">
              <w:rPr>
                <w:rFonts w:eastAsia="Times New Roman"/>
                <w:color w:val="000000"/>
                <w:sz w:val="20"/>
                <w:szCs w:val="20"/>
                <w:lang w:val="en-AU" w:eastAsia="en-AU"/>
              </w:rPr>
              <w:t> </w:t>
            </w:r>
          </w:p>
          <w:p w14:paraId="4AE697F3"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14:paraId="0B603320" w14:textId="77777777" w:rsidR="00F05060" w:rsidRPr="001472AE" w:rsidRDefault="00F05060" w:rsidP="00B721B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lastRenderedPageBreak/>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14:paraId="6C5DC729" w14:textId="56F05D02" w:rsidR="00396F44" w:rsidRPr="001472AE" w:rsidRDefault="00F05060" w:rsidP="00B721BD">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00E31EDF" w:rsidRPr="00A9045C" w14:paraId="7F4DCBFA" w14:textId="77777777" w:rsidTr="65A69095">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563D9" w14:textId="39E15811" w:rsidR="00E31EDF" w:rsidRPr="00B31F31" w:rsidRDefault="00451954" w:rsidP="00E31EDF">
            <w:pPr>
              <w:rPr>
                <w:rStyle w:val="normaltextrun"/>
                <w:sz w:val="20"/>
                <w:szCs w:val="20"/>
              </w:rPr>
            </w:pPr>
            <w:r w:rsidRPr="001472AE">
              <w:rPr>
                <w:rStyle w:val="normaltextrun"/>
                <w:color w:val="000000"/>
                <w:sz w:val="20"/>
                <w:szCs w:val="20"/>
                <w:shd w:val="clear" w:color="auto" w:fill="FFFFFF"/>
              </w:rPr>
              <w:lastRenderedPageBreak/>
              <w:t>Emergency management</w:t>
            </w:r>
            <w:r w:rsidRPr="001472AE">
              <w:rPr>
                <w:rStyle w:val="eop"/>
                <w:color w:val="000000"/>
                <w:sz w:val="20"/>
                <w:szCs w:val="20"/>
                <w:shd w:val="clear" w:color="auto" w:fill="FFFFFF"/>
              </w:rPr>
              <w:t> </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72644" w14:textId="0DD2E1E7" w:rsidR="00451954" w:rsidRPr="001472AE" w:rsidRDefault="3BCF9341" w:rsidP="00B721BD">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79FED32C" w:rsidRPr="7ADF5FB3">
              <w:rPr>
                <w:rStyle w:val="normaltextrun"/>
                <w:rFonts w:eastAsia="Arial"/>
                <w:color w:val="000000" w:themeColor="text1"/>
                <w:sz w:val="20"/>
                <w:szCs w:val="20"/>
                <w:lang w:val="en-AU"/>
              </w:rPr>
              <w:t>p</w:t>
            </w:r>
            <w:r w:rsidR="79FED32C" w:rsidRPr="7ADF5FB3">
              <w:rPr>
                <w:rStyle w:val="normaltextrun"/>
                <w:rFonts w:eastAsia="Arial"/>
                <w:color w:val="000000" w:themeColor="text1"/>
                <w:lang w:val="en-AU"/>
              </w:rPr>
              <w:t>lanning</w:t>
            </w:r>
            <w:r w:rsidR="2C85E743" w:rsidRPr="7ADF5FB3">
              <w:rPr>
                <w:rStyle w:val="normaltextrun"/>
                <w:rFonts w:eastAsia="Arial"/>
                <w:color w:val="000000" w:themeColor="text1"/>
                <w:lang w:val="en-AU"/>
              </w:rPr>
              <w:t xml:space="preserve"> </w:t>
            </w:r>
            <w:r w:rsidR="07219D85" w:rsidRPr="7ADF5FB3">
              <w:rPr>
                <w:rStyle w:val="normaltextrun"/>
                <w:rFonts w:eastAsia="Arial"/>
                <w:color w:val="000000" w:themeColor="text1"/>
                <w:sz w:val="20"/>
                <w:szCs w:val="20"/>
                <w:lang w:val="en-AU"/>
              </w:rPr>
              <w:t>services</w:t>
            </w:r>
          </w:p>
          <w:p w14:paraId="65E43839" w14:textId="1473106D" w:rsidR="00451954" w:rsidRPr="001472AE" w:rsidRDefault="3BCF9341" w:rsidP="00B721B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eastAsia="Arial" w:hAnsi="Arial" w:cs="Arial"/>
                <w:color w:val="000000" w:themeColor="text1"/>
                <w:sz w:val="20"/>
                <w:szCs w:val="20"/>
              </w:rPr>
              <w:t xml:space="preserve">Liaise with Security and Emergency Management </w:t>
            </w:r>
            <w:r w:rsidRPr="6265AC36">
              <w:rPr>
                <w:rStyle w:val="normaltextrun"/>
                <w:rFonts w:ascii="Arial" w:eastAsia="Arial" w:hAnsi="Arial" w:cs="Arial"/>
                <w:color w:val="000000" w:themeColor="text1"/>
                <w:sz w:val="20"/>
                <w:szCs w:val="20"/>
              </w:rPr>
              <w:t xml:space="preserve"> </w:t>
            </w:r>
            <w:r w:rsidRPr="29EB0BB8">
              <w:rPr>
                <w:rStyle w:val="normaltextrun"/>
                <w:rFonts w:ascii="Arial" w:eastAsia="Arial" w:hAnsi="Arial" w:cs="Arial"/>
                <w:color w:val="000000" w:themeColor="text1"/>
                <w:sz w:val="20"/>
                <w:szCs w:val="20"/>
              </w:rPr>
              <w:t>Division and Regional emergency management stakeholders to collaborate and resolve complex OHS matters and support the best possible outcomes for schools</w:t>
            </w:r>
            <w:r w:rsidR="005318AA" w:rsidRPr="29EB0BB8">
              <w:rPr>
                <w:rFonts w:eastAsia="Times New Roman"/>
                <w:color w:val="000000" w:themeColor="text1"/>
                <w:sz w:val="20"/>
                <w:szCs w:val="20"/>
                <w:lang w:eastAsia="en-AU"/>
              </w:rPr>
              <w:t xml:space="preserve"> </w:t>
            </w:r>
          </w:p>
        </w:tc>
      </w:tr>
      <w:tr w:rsidR="6265AC36" w14:paraId="54FB591B" w14:textId="77777777" w:rsidTr="65A69095">
        <w:trPr>
          <w:trHeight w:val="1508"/>
        </w:trPr>
        <w:tc>
          <w:tcPr>
            <w:tcW w:w="29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6B6FF" w14:textId="795F9D70" w:rsidR="6265AC36" w:rsidRDefault="6265AC36" w:rsidP="6265AC36">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4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200DE4" w14:textId="3376353D" w:rsidR="5B4339FD" w:rsidRDefault="5B4339FD" w:rsidP="6265AC36">
            <w:pPr>
              <w:pStyle w:val="ListParagraph"/>
              <w:numPr>
                <w:ilvl w:val="0"/>
                <w:numId w:val="2"/>
              </w:numPr>
              <w:spacing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Deliver the OHS Services Program to schools, with a focus on delivering hands on help to schools to complete OHS and emergency management tasks</w:t>
            </w:r>
          </w:p>
          <w:p w14:paraId="3E9EB0B6" w14:textId="31D7B0C9"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rPr>
              <w:t>Support schools with the effective use of eduSafe Plus, as the department’s digital OHS system</w:t>
            </w:r>
          </w:p>
          <w:p w14:paraId="4239B4A9" w14:textId="3492FFB2" w:rsidR="5B4339FD" w:rsidRDefault="5B4339FD" w:rsidP="6265AC36">
            <w:pPr>
              <w:pStyle w:val="ListParagraph"/>
              <w:numPr>
                <w:ilvl w:val="0"/>
                <w:numId w:val="2"/>
              </w:numPr>
              <w:spacing w:beforeAutospacing="1" w:afterAutospacing="1" w:line="240" w:lineRule="auto"/>
              <w:rPr>
                <w:rFonts w:ascii="Arial" w:eastAsia="Arial" w:hAnsi="Arial" w:cs="Arial"/>
                <w:color w:val="000000" w:themeColor="text1"/>
                <w:sz w:val="20"/>
                <w:szCs w:val="20"/>
              </w:rPr>
            </w:pPr>
            <w:r w:rsidRPr="6265AC36">
              <w:rPr>
                <w:rStyle w:val="normaltextrun"/>
                <w:rFonts w:ascii="Arial" w:eastAsia="Arial" w:hAnsi="Arial" w:cs="Arial"/>
                <w:color w:val="000000" w:themeColor="text1"/>
                <w:sz w:val="20"/>
                <w:szCs w:val="20"/>
                <w:lang w:val="en-US"/>
              </w:rPr>
              <w:t xml:space="preserve">Demonstrate knowledge base and skills in the use of technology/digital platforms for OHS and EM </w:t>
            </w:r>
            <w:r w:rsidRPr="6265AC36">
              <w:rPr>
                <w:rStyle w:val="normaltextrun"/>
                <w:rFonts w:ascii="Arial" w:eastAsia="Arial" w:hAnsi="Arial" w:cs="Arial"/>
                <w:color w:val="000000" w:themeColor="text1"/>
                <w:sz w:val="20"/>
                <w:szCs w:val="20"/>
              </w:rPr>
              <w:t>including eduSafe Plus</w:t>
            </w:r>
          </w:p>
        </w:tc>
      </w:tr>
      <w:tr w:rsidR="007A2109" w:rsidRPr="007A2109" w14:paraId="1F489A98" w14:textId="77777777" w:rsidTr="65A69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65A69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18" w:type="dxa"/>
            <w:gridSpan w:val="8"/>
            <w:tcBorders>
              <w:top w:val="single" w:sz="4" w:space="0" w:color="auto"/>
              <w:left w:val="single" w:sz="4" w:space="0" w:color="auto"/>
              <w:bottom w:val="single" w:sz="4" w:space="0" w:color="auto"/>
              <w:right w:val="single" w:sz="4" w:space="0" w:color="auto"/>
            </w:tcBorders>
          </w:tcPr>
          <w:p w14:paraId="3ED19622" w14:textId="07968FB3" w:rsidR="006D72B8" w:rsidRPr="007A2109" w:rsidRDefault="006D72B8" w:rsidP="007A2109">
            <w:pPr>
              <w:pStyle w:val="Heading1"/>
              <w:rPr>
                <w:color w:val="FFFFFF" w:themeColor="background1"/>
              </w:rPr>
            </w:pPr>
            <w:r w:rsidRPr="00132A16">
              <w:rPr>
                <w:color w:val="000000" w:themeColor="text1"/>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29EB0BB8" w14:paraId="1D955F40"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1019D" w14:textId="06617CEC" w:rsidR="29EB0BB8" w:rsidRDefault="29EB0BB8" w:rsidP="29EB0BB8">
            <w:pPr>
              <w:rPr>
                <w:sz w:val="20"/>
                <w:szCs w:val="20"/>
              </w:rPr>
            </w:pPr>
            <w:r w:rsidRPr="29EB0BB8">
              <w:rPr>
                <w:rStyle w:val="normaltextrun"/>
                <w:color w:val="000000" w:themeColor="text1"/>
                <w:sz w:val="20"/>
                <w:szCs w:val="20"/>
              </w:rPr>
              <w:t>Planning and Organising</w:t>
            </w:r>
            <w:r w:rsidRPr="29EB0BB8">
              <w:rPr>
                <w:rStyle w:val="eop"/>
                <w:color w:val="000000" w:themeColor="text1"/>
                <w:sz w:val="20"/>
                <w:szCs w:val="20"/>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72DA8E" w14:textId="77777777" w:rsidR="29EB0BB8" w:rsidRDefault="29EB0BB8" w:rsidP="00B721BD">
            <w:pPr>
              <w:pStyle w:val="paragraph"/>
              <w:numPr>
                <w:ilvl w:val="0"/>
                <w:numId w:val="3"/>
              </w:numPr>
              <w:pBdr>
                <w:top w:val="nil"/>
                <w:left w:val="nil"/>
                <w:bottom w:val="nil"/>
                <w:right w:val="nil"/>
                <w:between w:val="nil"/>
              </w:pBdr>
              <w:spacing w:after="0"/>
              <w:rPr>
                <w:rFonts w:ascii="Arial" w:eastAsia="Times New Roman" w:hAnsi="Arial" w:cs="Arial"/>
                <w:sz w:val="20"/>
                <w:szCs w:val="20"/>
              </w:rPr>
            </w:pPr>
            <w:r w:rsidRPr="29EB0BB8">
              <w:rPr>
                <w:rFonts w:ascii="Arial" w:eastAsia="Times New Roman" w:hAnsi="Arial" w:cs="Arial"/>
                <w:color w:val="000000" w:themeColor="text1"/>
                <w:sz w:val="20"/>
                <w:szCs w:val="20"/>
              </w:rPr>
              <w:t>Develops and implements systems and procedures to guide work and track progress </w:t>
            </w:r>
          </w:p>
          <w:p w14:paraId="45C1E1FB"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14:paraId="52B2B56C" w14:textId="77777777" w:rsidR="29EB0BB8" w:rsidRDefault="29EB0BB8" w:rsidP="00B721BD">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14:paraId="12990664" w14:textId="44AE4A50" w:rsidR="29EB0BB8" w:rsidRDefault="29EB0BB8" w:rsidP="00B721BD">
            <w:pPr>
              <w:numPr>
                <w:ilvl w:val="0"/>
                <w:numId w:val="3"/>
              </w:numPr>
              <w:spacing w:after="0" w:line="240" w:lineRule="auto"/>
              <w:rPr>
                <w:rStyle w:val="normaltextrun"/>
                <w:rFonts w:eastAsia="Times New Roman"/>
                <w:sz w:val="20"/>
                <w:szCs w:val="20"/>
                <w:lang w:val="en-AU" w:eastAsia="en-AU"/>
              </w:rPr>
            </w:pPr>
            <w:r w:rsidRPr="29EB0BB8">
              <w:rPr>
                <w:rFonts w:eastAsia="Times New Roman"/>
                <w:color w:val="000000" w:themeColor="text1"/>
                <w:sz w:val="20"/>
                <w:szCs w:val="20"/>
                <w:lang w:eastAsia="en-AU"/>
              </w:rPr>
              <w:t>Recognises barriers and finds effective ways to deal with them.</w:t>
            </w:r>
          </w:p>
        </w:tc>
      </w:tr>
      <w:tr w:rsidR="007F39F0" w:rsidRPr="007876F5" w14:paraId="38BCA3FA" w14:textId="77777777" w:rsidTr="29EB0BB8">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8346116" w:rsidR="009937D7" w:rsidRPr="00B31F31" w:rsidRDefault="009937D7" w:rsidP="00BC0B34">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0715DF" w14:textId="77777777" w:rsidR="009937D7" w:rsidRPr="001472AE" w:rsidRDefault="6D172D24"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29EB0BB8">
              <w:rPr>
                <w:rFonts w:ascii="Arial" w:eastAsia="Times New Roman" w:hAnsi="Arial" w:cs="Arial"/>
                <w:color w:val="000000" w:themeColor="text1"/>
                <w:sz w:val="20"/>
                <w:szCs w:val="20"/>
              </w:rPr>
              <w:t>Adapts the content, style, message or tone of a presentation to suit the audience and plans how to tackle objections </w:t>
            </w:r>
          </w:p>
          <w:p w14:paraId="36DEF4FD" w14:textId="77777777" w:rsidR="009937D7" w:rsidRPr="001472AE" w:rsidRDefault="6D172D24" w:rsidP="00B721BD">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14:paraId="18DEDC78" w14:textId="4A5E2C86" w:rsidR="005F4E01" w:rsidRPr="001472AE" w:rsidRDefault="6D172D24"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007F39F0" w:rsidRPr="007876F5" w14:paraId="5E0A3E6B"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79B0C595" w:rsidR="007F39F0" w:rsidRPr="00B31F31" w:rsidRDefault="00B8667B" w:rsidP="007F39F0">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3EE391" w14:textId="77777777"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001472AE">
              <w:rPr>
                <w:rFonts w:ascii="Arial" w:eastAsia="Times New Roman" w:hAnsi="Arial" w:cs="Arial"/>
                <w:color w:val="000000"/>
                <w:sz w:val="20"/>
                <w:szCs w:val="20"/>
              </w:rPr>
              <w:t>Sound technical health, safety and wellbeing knowledge with significant understanding of relevant legislation and codes </w:t>
            </w:r>
          </w:p>
          <w:p w14:paraId="07ACEBC0" w14:textId="77777777" w:rsidR="00B8667B" w:rsidRPr="001472AE" w:rsidRDefault="00B8667B" w:rsidP="00B721BD">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14:paraId="5A6E8C53" w14:textId="7757DB61" w:rsidR="00B8667B" w:rsidRPr="001472AE" w:rsidRDefault="4F986168" w:rsidP="00B721BD">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007F39F0" w:rsidRPr="007876F5" w14:paraId="7B11D066" w14:textId="77777777" w:rsidTr="29EB0BB8">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968C9" w14:textId="01D9ABF4" w:rsidR="007F39F0" w:rsidRPr="00B31F31" w:rsidRDefault="007F39F0" w:rsidP="007F39F0">
            <w:pPr>
              <w:rPr>
                <w:sz w:val="20"/>
                <w:szCs w:val="20"/>
              </w:rPr>
            </w:pPr>
            <w:r w:rsidRPr="00B31F31">
              <w:rPr>
                <w:sz w:val="20"/>
                <w:szCs w:val="20"/>
              </w:rPr>
              <w:t>Organisational Awareness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8770BB" w14:textId="77777777" w:rsidR="00B8667B" w:rsidRPr="001472AE" w:rsidRDefault="00B8667B" w:rsidP="00B721BD">
            <w:pPr>
              <w:pStyle w:val="paragraph"/>
              <w:numPr>
                <w:ilvl w:val="0"/>
                <w:numId w:val="3"/>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73BE179C">
              <w:rPr>
                <w:rFonts w:ascii="Arial" w:eastAsia="Times New Roman" w:hAnsi="Arial" w:cs="Arial"/>
                <w:color w:val="000000" w:themeColor="text1"/>
                <w:sz w:val="20"/>
                <w:szCs w:val="20"/>
              </w:rPr>
              <w:t>Understands issues and pressures to which the Department and schools has to respond </w:t>
            </w:r>
          </w:p>
          <w:p w14:paraId="6384DCA7" w14:textId="73C2A01D" w:rsidR="00B8667B" w:rsidRPr="001472AE" w:rsidRDefault="00B8667B" w:rsidP="00B721BD">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Understands the reasons behind the Department and schools climate and culture.</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132A16">
        <w:tc>
          <w:tcPr>
            <w:tcW w:w="10206" w:type="dxa"/>
            <w:tcBorders>
              <w:top w:val="single" w:sz="4" w:space="0" w:color="auto"/>
              <w:left w:val="single" w:sz="4" w:space="0" w:color="auto"/>
              <w:bottom w:val="single" w:sz="4" w:space="0" w:color="auto"/>
              <w:right w:val="single" w:sz="4" w:space="0" w:color="auto"/>
            </w:tcBorders>
          </w:tcPr>
          <w:p w14:paraId="173F5FEF" w14:textId="4264F4F9" w:rsidR="008A7EBD" w:rsidRPr="008A7EBD" w:rsidRDefault="008A7EBD" w:rsidP="008A7EBD">
            <w:r w:rsidRPr="00132A16">
              <w:rPr>
                <w:rFonts w:eastAsiaTheme="majorEastAsia" w:cstheme="majorBidi"/>
                <w:b/>
                <w:bCs/>
                <w:caps/>
                <w:color w:val="000000" w:themeColor="text1"/>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0666807" w:rsidRPr="008A7EBD" w14:paraId="3F2439D1" w14:textId="77777777" w:rsidTr="29EB0BB8">
        <w:trPr>
          <w:trHeight w:val="965"/>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3E2FCC74" w:rsidR="00666807" w:rsidRPr="00B31F31" w:rsidRDefault="00666807" w:rsidP="00666807">
            <w:pPr>
              <w:rPr>
                <w:sz w:val="20"/>
                <w:szCs w:val="20"/>
              </w:rPr>
            </w:pPr>
            <w:r w:rsidRPr="001472AE">
              <w:rPr>
                <w:sz w:val="20"/>
                <w:szCs w:val="20"/>
              </w:rPr>
              <w:t>Customer Focus </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14:paraId="409D862E"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14:paraId="763159E4" w14:textId="77777777"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Listens to customers </w:t>
            </w:r>
          </w:p>
          <w:p w14:paraId="1C9C9C48" w14:textId="7BBCEF88" w:rsidR="00666807" w:rsidRPr="00F83873" w:rsidRDefault="00666807" w:rsidP="00B721BD">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Seeks ways to improve services</w:t>
            </w:r>
          </w:p>
        </w:tc>
      </w:tr>
      <w:tr w:rsidR="00C606DD" w:rsidRPr="008A7EBD" w14:paraId="41F511EB" w14:textId="77777777" w:rsidTr="29EB0BB8">
        <w:trPr>
          <w:trHeight w:val="72"/>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6D707173" w:rsidR="00C606DD" w:rsidRPr="00B31F31" w:rsidRDefault="00C606DD" w:rsidP="00C606DD">
            <w:pPr>
              <w:rPr>
                <w:sz w:val="20"/>
                <w:szCs w:val="20"/>
              </w:rPr>
            </w:pPr>
            <w:r w:rsidRPr="00B31F31">
              <w:rPr>
                <w:sz w:val="20"/>
                <w:szCs w:val="20"/>
              </w:rPr>
              <w:t>Flexibility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2CF6"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14:paraId="2D72874D"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14:paraId="1DBD55B7" w14:textId="77777777"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14:paraId="22B98376" w14:textId="038DFE90" w:rsidR="00C606DD" w:rsidRPr="00F83873" w:rsidRDefault="00C606DD" w:rsidP="00B721BD">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Recognises the merits of different options and acts accordingly</w:t>
            </w:r>
          </w:p>
        </w:tc>
      </w:tr>
      <w:tr w:rsidR="00C606DD" w:rsidRPr="008A7EBD" w14:paraId="07F164B5" w14:textId="77777777" w:rsidTr="29EB0BB8">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B31F31" w:rsidRDefault="00C606DD" w:rsidP="00C606DD">
            <w:pPr>
              <w:rPr>
                <w:sz w:val="20"/>
                <w:szCs w:val="20"/>
              </w:rPr>
            </w:pPr>
            <w:r w:rsidRPr="00B31F31">
              <w:rPr>
                <w:sz w:val="20"/>
                <w:szCs w:val="20"/>
              </w:rPr>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8BA73" w14:textId="2D21C8A5" w:rsidR="00C606DD" w:rsidRPr="00F83873" w:rsidRDefault="23C4448C" w:rsidP="00B721BD">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r w:rsidRPr="29EB0BB8">
              <w:rPr>
                <w:rStyle w:val="normaltextrun"/>
                <w:rFonts w:eastAsia="Arial"/>
                <w:color w:val="000000" w:themeColor="text1"/>
                <w:sz w:val="20"/>
                <w:szCs w:val="20"/>
              </w:rPr>
              <w:t>Builds trust through consistent actions, values and communication</w:t>
            </w:r>
          </w:p>
          <w:p w14:paraId="5EEB2144" w14:textId="6EF5C1AE"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Establishes and maintains relationships with people at all levels</w:t>
            </w:r>
          </w:p>
          <w:p w14:paraId="2E1C405D" w14:textId="10C58373"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Forges useful partnerships with people across the Department and schools</w:t>
            </w:r>
          </w:p>
          <w:p w14:paraId="3405E8D0" w14:textId="3D6B20AC"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lastRenderedPageBreak/>
              <w:t>Minimises surprises</w:t>
            </w:r>
          </w:p>
          <w:p w14:paraId="3EEACFFF" w14:textId="3EBDFAD1"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Promotes harmony and consensus through diplomatic handling of disagreements</w:t>
            </w:r>
          </w:p>
          <w:p w14:paraId="6A51E870" w14:textId="0EAE48BD"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Proven ability to build positive and productive relationships with principals, school leaders and staff in complex areas (or local leaders and staff in other workplaces)</w:t>
            </w:r>
          </w:p>
          <w:p w14:paraId="35D08591" w14:textId="7350CDDB"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Actively seeks to meet customer needs</w:t>
            </w:r>
          </w:p>
          <w:p w14:paraId="575F8EAD" w14:textId="6EBDF526" w:rsidR="00C606DD" w:rsidRPr="00F83873" w:rsidRDefault="23C4448C" w:rsidP="00B721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eastAsia="Arial" w:hAnsi="Arial" w:cs="Arial"/>
                <w:color w:val="000000" w:themeColor="text1"/>
                <w:sz w:val="20"/>
                <w:szCs w:val="20"/>
                <w:lang w:val="en-US"/>
              </w:rPr>
            </w:pPr>
            <w:r w:rsidRPr="29EB0BB8">
              <w:rPr>
                <w:rStyle w:val="normaltextrun"/>
                <w:rFonts w:ascii="Arial" w:eastAsia="Arial" w:hAnsi="Arial" w:cs="Arial"/>
                <w:color w:val="000000" w:themeColor="text1"/>
                <w:sz w:val="20"/>
                <w:szCs w:val="20"/>
                <w:lang w:val="en-US"/>
              </w:rPr>
              <w:t>Committed to delivering high quality outcomes for customers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29EB0BB8">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lastRenderedPageBreak/>
              <w:t>QUALIFICATIONS</w:t>
            </w:r>
          </w:p>
        </w:tc>
      </w:tr>
      <w:tr w:rsidR="004B6D68" w:rsidRPr="00A9045C" w14:paraId="5649C8BE" w14:textId="77777777" w:rsidTr="29EB0BB8">
        <w:trPr>
          <w:trHeight w:val="715"/>
        </w:trPr>
        <w:tc>
          <w:tcPr>
            <w:tcW w:w="10206" w:type="dxa"/>
            <w:tcBorders>
              <w:bottom w:val="single" w:sz="4" w:space="0" w:color="AF272F"/>
            </w:tcBorders>
          </w:tcPr>
          <w:p w14:paraId="45ED49F0" w14:textId="481BE81B" w:rsidR="004E02A2" w:rsidRPr="0035774B" w:rsidRDefault="576F6C98" w:rsidP="00B721BD">
            <w:pPr>
              <w:pStyle w:val="paragraph"/>
              <w:numPr>
                <w:ilvl w:val="0"/>
                <w:numId w:val="3"/>
              </w:numPr>
              <w:spacing w:after="0"/>
              <w:textAlignment w:val="baseline"/>
              <w:rPr>
                <w:rFonts w:ascii="Arial" w:eastAsia="Times New Roman" w:hAnsi="Arial" w:cs="Arial"/>
                <w:sz w:val="20"/>
                <w:szCs w:val="20"/>
              </w:rPr>
            </w:pPr>
            <w:r w:rsidRPr="29EB0BB8">
              <w:rPr>
                <w:rFonts w:ascii="Arial" w:eastAsia="Times New Roman" w:hAnsi="Arial" w:cs="Arial"/>
                <w:sz w:val="20"/>
                <w:szCs w:val="20"/>
              </w:rPr>
              <w:t>D</w:t>
            </w:r>
            <w:r w:rsidR="2CD58ACE" w:rsidRPr="29EB0BB8">
              <w:rPr>
                <w:rFonts w:ascii="Arial" w:eastAsia="Times New Roman" w:hAnsi="Arial" w:cs="Arial"/>
                <w:sz w:val="20"/>
                <w:szCs w:val="20"/>
              </w:rPr>
              <w:t>esirable: Relevant qualification in Occupational Health and Safety or equivalent professional experience. </w:t>
            </w:r>
          </w:p>
          <w:p w14:paraId="2822B36B" w14:textId="201CF61D" w:rsidR="004E02A2" w:rsidRPr="001472AE" w:rsidRDefault="2CD58ACE" w:rsidP="00B721BD">
            <w:pPr>
              <w:numPr>
                <w:ilvl w:val="0"/>
                <w:numId w:val="3"/>
              </w:numPr>
              <w:spacing w:after="0" w:line="240" w:lineRule="auto"/>
              <w:textAlignment w:val="baseline"/>
              <w:rPr>
                <w:rFonts w:ascii="Calibri" w:eastAsia="Times New Roman" w:hAnsi="Calibri" w:cs="Calibri"/>
                <w:sz w:val="22"/>
                <w:szCs w:val="22"/>
              </w:rPr>
            </w:pPr>
            <w:r w:rsidRPr="29EB0BB8">
              <w:rPr>
                <w:rFonts w:eastAsia="Times New Roman"/>
                <w:sz w:val="20"/>
                <w:szCs w:val="20"/>
                <w:lang w:eastAsia="en-AU"/>
              </w:rPr>
              <w:t>Desirable: Relevant qualification in Emergency Management Planning or Risk Management or equivalent professiona</w:t>
            </w:r>
            <w:r w:rsidR="6B1DA69E" w:rsidRPr="29EB0BB8">
              <w:rPr>
                <w:rFonts w:eastAsia="Times New Roman"/>
                <w:sz w:val="20"/>
                <w:szCs w:val="20"/>
                <w:lang w:eastAsia="en-AU"/>
              </w:rPr>
              <w:t>l</w:t>
            </w:r>
            <w:r w:rsidRPr="29EB0BB8">
              <w:rPr>
                <w:rFonts w:eastAsia="Times New Roman"/>
                <w:sz w:val="20"/>
                <w:szCs w:val="20"/>
                <w:lang w:eastAsia="en-AU"/>
              </w:rPr>
              <w:t xml:space="preserve"> experience</w:t>
            </w:r>
          </w:p>
        </w:tc>
      </w:tr>
      <w:tr w:rsidR="007A2109" w:rsidRPr="007A2109" w14:paraId="0B2C6AE2" w14:textId="77777777" w:rsidTr="29EB0BB8">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29EB0BB8">
        <w:tc>
          <w:tcPr>
            <w:tcW w:w="10206" w:type="dxa"/>
          </w:tcPr>
          <w:p w14:paraId="3F3DD245" w14:textId="41A700EC" w:rsidR="00051D70" w:rsidRPr="00051D70" w:rsidRDefault="00051D70" w:rsidP="00B721BD">
            <w:pPr>
              <w:pStyle w:val="ListParagraph"/>
              <w:numPr>
                <w:ilvl w:val="0"/>
                <w:numId w:val="1"/>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'Public Sector Values' as detailed in Organisational Values section above</w:t>
            </w:r>
          </w:p>
          <w:p w14:paraId="4F251B14" w14:textId="62E0E4FB" w:rsidR="00EB54A5" w:rsidRPr="001472AE" w:rsidRDefault="2C0AF05F" w:rsidP="00B721BD">
            <w:pPr>
              <w:pStyle w:val="ListParagraph"/>
              <w:numPr>
                <w:ilvl w:val="0"/>
                <w:numId w:val="1"/>
              </w:numPr>
              <w:spacing w:after="120" w:line="240" w:lineRule="atLeast"/>
              <w:ind w:left="357" w:hanging="357"/>
              <w:rPr>
                <w:rFonts w:ascii="Arial" w:eastAsiaTheme="majorEastAsia" w:hAnsi="Arial" w:cs="Arial"/>
                <w:sz w:val="20"/>
                <w:szCs w:val="20"/>
              </w:rPr>
            </w:pPr>
            <w:r w:rsidRPr="29EB0BB8">
              <w:rPr>
                <w:rFonts w:ascii="Arial" w:eastAsiaTheme="majorEastAsia" w:hAnsi="Arial" w:cs="Arial"/>
                <w:sz w:val="20"/>
                <w:szCs w:val="20"/>
              </w:rPr>
              <w:t>‘S</w:t>
            </w:r>
            <w:r w:rsidR="24C30AB4" w:rsidRPr="29EB0BB8">
              <w:rPr>
                <w:rFonts w:ascii="Arial" w:eastAsiaTheme="majorEastAsia" w:hAnsi="Arial" w:cs="Arial"/>
                <w:sz w:val="20"/>
                <w:szCs w:val="20"/>
              </w:rPr>
              <w:t xml:space="preserve">pecialist Expertise </w:t>
            </w:r>
            <w:r w:rsidR="583D586A" w:rsidRPr="29EB0BB8">
              <w:rPr>
                <w:rFonts w:ascii="Arial" w:eastAsiaTheme="majorEastAsia" w:hAnsi="Arial" w:cs="Arial"/>
                <w:sz w:val="20"/>
                <w:szCs w:val="20"/>
              </w:rPr>
              <w:t xml:space="preserve">in </w:t>
            </w:r>
            <w:r w:rsidR="24C30AB4" w:rsidRPr="29EB0BB8">
              <w:rPr>
                <w:rFonts w:ascii="Arial" w:eastAsiaTheme="majorEastAsia" w:hAnsi="Arial" w:cs="Arial"/>
                <w:sz w:val="20"/>
                <w:szCs w:val="20"/>
              </w:rPr>
              <w:t>OHS’ as detailed in the Required Capabilities section above </w:t>
            </w:r>
          </w:p>
          <w:p w14:paraId="57E028D7" w14:textId="77777777" w:rsidR="00B92D76" w:rsidRPr="001472AE" w:rsidRDefault="00B92D76"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w:t>
            </w:r>
            <w:r w:rsidRPr="00B2002F">
              <w:rPr>
                <w:rFonts w:ascii="Arial" w:eastAsiaTheme="majorEastAsia" w:hAnsi="Arial" w:cs="Arial"/>
                <w:sz w:val="20"/>
                <w:szCs w:val="20"/>
              </w:rPr>
              <w:t>Customer Focus</w:t>
            </w:r>
            <w:r w:rsidRPr="001472AE">
              <w:rPr>
                <w:rFonts w:ascii="Arial" w:eastAsiaTheme="majorEastAsia" w:hAnsi="Arial" w:cs="Arial"/>
                <w:sz w:val="20"/>
                <w:szCs w:val="20"/>
              </w:rPr>
              <w:t>’ as detailed in the Required Capabilities section above </w:t>
            </w:r>
          </w:p>
          <w:p w14:paraId="5D8CAC26" w14:textId="40993B97" w:rsidR="00EB54A5" w:rsidRDefault="00EB54A5" w:rsidP="00B721BD">
            <w:pPr>
              <w:pStyle w:val="ListParagraph"/>
              <w:numPr>
                <w:ilvl w:val="0"/>
                <w:numId w:val="1"/>
              </w:numPr>
              <w:spacing w:after="120" w:line="240" w:lineRule="atLeast"/>
              <w:ind w:left="357" w:hanging="357"/>
              <w:rPr>
                <w:rFonts w:ascii="Arial" w:eastAsiaTheme="majorEastAsia" w:hAnsi="Arial" w:cs="Arial"/>
                <w:sz w:val="20"/>
                <w:szCs w:val="20"/>
              </w:rPr>
            </w:pPr>
            <w:r w:rsidRPr="001472AE">
              <w:rPr>
                <w:rFonts w:ascii="Arial" w:eastAsiaTheme="majorEastAsia" w:hAnsi="Arial" w:cs="Arial"/>
                <w:sz w:val="20"/>
                <w:szCs w:val="20"/>
              </w:rPr>
              <w:t>'Relationship Building' as detailed in the Required Capabilities section above </w:t>
            </w:r>
          </w:p>
          <w:p w14:paraId="6A84115C" w14:textId="1E956B2A" w:rsidR="00EB54A5" w:rsidRPr="001472AE" w:rsidRDefault="00EB54A5" w:rsidP="00B721BD">
            <w:pPr>
              <w:pStyle w:val="ListParagraph"/>
              <w:numPr>
                <w:ilvl w:val="0"/>
                <w:numId w:val="1"/>
              </w:numPr>
              <w:spacing w:after="120" w:line="240" w:lineRule="atLeast"/>
              <w:ind w:left="357" w:hanging="357"/>
              <w:rPr>
                <w:rFonts w:asciiTheme="majorHAnsi" w:eastAsiaTheme="majorEastAsia" w:hAnsiTheme="majorHAnsi" w:cstheme="majorBidi"/>
              </w:rPr>
            </w:pPr>
            <w:r w:rsidRPr="001472AE">
              <w:rPr>
                <w:rFonts w:ascii="Arial" w:eastAsiaTheme="majorEastAsia" w:hAnsi="Arial" w:cs="Arial"/>
                <w:sz w:val="20"/>
                <w:szCs w:val="20"/>
              </w:rPr>
              <w:t>'Planning and Organising' as detailed in the Required Capabilities section above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6080C" w14:paraId="6BA8D42B"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6080C" w:rsidRDefault="00307931">
            <w:pPr>
              <w:keepNext/>
              <w:spacing w:before="60" w:after="60"/>
              <w:rPr>
                <w:rFonts w:cs="Calibri"/>
                <w:b/>
              </w:rPr>
            </w:pPr>
            <w:r w:rsidRPr="00F6080C">
              <w:rPr>
                <w:b/>
              </w:rPr>
              <w:lastRenderedPageBreak/>
              <w:t>OTHER RELEVANT INFORMATION</w:t>
            </w:r>
          </w:p>
        </w:tc>
      </w:tr>
      <w:tr w:rsidR="005E2027" w:rsidRPr="00307931" w14:paraId="3624B65C" w14:textId="77777777" w:rsidTr="00BA233B">
        <w:trPr>
          <w:trHeight w:val="5490"/>
        </w:trPr>
        <w:tc>
          <w:tcPr>
            <w:tcW w:w="10302" w:type="dxa"/>
            <w:tcBorders>
              <w:bottom w:val="single" w:sz="4" w:space="0" w:color="auto"/>
            </w:tcBorders>
            <w:tcMar>
              <w:top w:w="170" w:type="dxa"/>
            </w:tcMar>
          </w:tcPr>
          <w:p w14:paraId="31D663C7"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14:paraId="08BEA456"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14:paraId="14B335F6" w14:textId="77777777" w:rsidR="005E2027" w:rsidRPr="004C37C1" w:rsidRDefault="005E2027" w:rsidP="00B721BD">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3A29D31E"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14:paraId="7194FAF0" w14:textId="77777777" w:rsidR="005E2027" w:rsidRPr="004C37C1" w:rsidRDefault="005E2027" w:rsidP="00B721BD">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14:paraId="7B6BCF9B" w14:textId="77777777" w:rsidR="005E2027" w:rsidRPr="004C37C1" w:rsidRDefault="005E2027" w:rsidP="005E202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14:paraId="7208686A"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14:paraId="479A9521"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14:paraId="1057FF1D" w14:textId="77777777" w:rsidR="005E2027" w:rsidRPr="004C37C1"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If appointed from outside DE, successful applicants may be required to complete a pre-employment health declaration.</w:t>
            </w:r>
          </w:p>
          <w:p w14:paraId="6327210B" w14:textId="77777777" w:rsidR="005E2027" w:rsidRDefault="005E2027" w:rsidP="00B721BD">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14:paraId="6F2B8B25" w14:textId="77777777"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7485F6B6" w14:textId="77777777"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Standard public service terms and conditions apply. Information about DE's operations and employment conditions can be obtained from the following websites: www.education.vic.gov.au and www.education.vic.gov.au/hrweb.</w:t>
            </w:r>
          </w:p>
          <w:p w14:paraId="52569017" w14:textId="77777777"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To support DE's commitment to its Environmental Management System, DE employees are expected to always act in an environmentally responsible manner.</w:t>
            </w:r>
          </w:p>
          <w:p w14:paraId="3660AEF5" w14:textId="5DE29274" w:rsidR="00BA233B" w:rsidRPr="004C37C1" w:rsidRDefault="00BA233B" w:rsidP="00BA233B">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6080C" w14:paraId="3FD93C43"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77777777" w:rsidR="00943874" w:rsidRPr="00C9166C" w:rsidRDefault="00943874" w:rsidP="00943874">
            <w:pPr>
              <w:keepNext/>
              <w:spacing w:before="60" w:after="60"/>
              <w:rPr>
                <w:b/>
              </w:rPr>
            </w:pPr>
            <w:r w:rsidRPr="00F6080C">
              <w:rPr>
                <w:b/>
              </w:rPr>
              <w:t>PRIVACY NOTIFICATION</w:t>
            </w:r>
          </w:p>
        </w:tc>
      </w:tr>
      <w:tr w:rsidR="00943874" w:rsidRPr="00F6080C" w14:paraId="1C8943DF" w14:textId="77777777" w:rsidTr="00943874">
        <w:trPr>
          <w:trHeight w:val="300"/>
        </w:trPr>
        <w:tc>
          <w:tcPr>
            <w:tcW w:w="10302" w:type="dxa"/>
            <w:tcBorders>
              <w:bottom w:val="nil"/>
            </w:tcBorders>
            <w:tcMar>
              <w:top w:w="170" w:type="dxa"/>
            </w:tcMar>
          </w:tcPr>
          <w:p w14:paraId="0BE99F19"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307931">
      <w:pPr>
        <w:rPr>
          <w:sz w:val="16"/>
          <w:szCs w:val="16"/>
        </w:rPr>
      </w:pPr>
    </w:p>
    <w:sectPr w:rsidR="00307931" w:rsidRPr="00F6080C" w:rsidSect="00B91291">
      <w:headerReference w:type="even" r:id="rId17"/>
      <w:headerReference w:type="default" r:id="rId18"/>
      <w:footerReference w:type="even" r:id="rId19"/>
      <w:footerReference w:type="default" r:id="rId20"/>
      <w:headerReference w:type="first" r:id="rId21"/>
      <w:footerReference w:type="first" r:id="rId22"/>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8322" w14:textId="77777777" w:rsidR="000A239F" w:rsidRDefault="000A239F" w:rsidP="008766A4">
      <w:r>
        <w:separator/>
      </w:r>
    </w:p>
  </w:endnote>
  <w:endnote w:type="continuationSeparator" w:id="0">
    <w:p w14:paraId="124A68AC" w14:textId="77777777" w:rsidR="000A239F" w:rsidRDefault="000A239F" w:rsidP="008766A4">
      <w:r>
        <w:continuationSeparator/>
      </w:r>
    </w:p>
  </w:endnote>
  <w:endnote w:type="continuationNotice" w:id="1">
    <w:p w14:paraId="13383651" w14:textId="77777777" w:rsidR="000A239F" w:rsidRDefault="000A2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Neue LT 45 Light">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0045" w14:textId="77777777" w:rsidR="00395CC9" w:rsidRDefault="00395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378E8B50">
          <wp:simplePos x="0" y="0"/>
          <wp:positionH relativeFrom="page">
            <wp:posOffset>0</wp:posOffset>
          </wp:positionH>
          <wp:positionV relativeFrom="page">
            <wp:posOffset>9973310</wp:posOffset>
          </wp:positionV>
          <wp:extent cx="7562088" cy="722376"/>
          <wp:effectExtent l="0" t="0" r="7620" b="0"/>
          <wp:wrapNone/>
          <wp:docPr id="1187465995" name="Picture 1187465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6A58D" w14:textId="77777777" w:rsidR="00395CC9" w:rsidRDefault="00395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62F2" w14:textId="77777777" w:rsidR="000A239F" w:rsidRDefault="000A239F" w:rsidP="008766A4">
      <w:r>
        <w:separator/>
      </w:r>
    </w:p>
  </w:footnote>
  <w:footnote w:type="continuationSeparator" w:id="0">
    <w:p w14:paraId="166D6343" w14:textId="77777777" w:rsidR="000A239F" w:rsidRDefault="000A239F" w:rsidP="008766A4">
      <w:r>
        <w:continuationSeparator/>
      </w:r>
    </w:p>
  </w:footnote>
  <w:footnote w:type="continuationNotice" w:id="1">
    <w:p w14:paraId="116D39F3" w14:textId="77777777" w:rsidR="000A239F" w:rsidRDefault="000A2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4256" w14:textId="4900714F" w:rsidR="00395CC9" w:rsidRDefault="00395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3107D2BF" w:rsidR="003E29B5" w:rsidRPr="003E29B5" w:rsidRDefault="003E29B5" w:rsidP="008766A4">
    <w:r w:rsidRPr="003E29B5">
      <w:rPr>
        <w:noProof/>
        <w:lang w:val="en-AU" w:eastAsia="en-AU"/>
      </w:rPr>
      <w:drawing>
        <wp:anchor distT="0" distB="0" distL="114300" distR="114300" simplePos="0" relativeHeight="251658241" behindDoc="1" locked="0" layoutInCell="1" allowOverlap="1" wp14:anchorId="5603F0E5" wp14:editId="703D5E66">
          <wp:simplePos x="0" y="0"/>
          <wp:positionH relativeFrom="page">
            <wp:posOffset>0</wp:posOffset>
          </wp:positionH>
          <wp:positionV relativeFrom="page">
            <wp:posOffset>0</wp:posOffset>
          </wp:positionV>
          <wp:extent cx="7562088" cy="2017776"/>
          <wp:effectExtent l="0" t="0" r="7620" b="0"/>
          <wp:wrapNone/>
          <wp:docPr id="7183280" name="Picture 7183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Header copy.jpg"/>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2611D" w14:textId="24937BC8" w:rsidR="00395CC9" w:rsidRDefault="00395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ascii="Symbol" w:hAnsi="Symbol" w:hint="default"/>
      </w:rPr>
    </w:lvl>
    <w:lvl w:ilvl="1" w:tplc="C1C09938">
      <w:start w:val="1"/>
      <w:numFmt w:val="bullet"/>
      <w:lvlText w:val="o"/>
      <w:lvlJc w:val="left"/>
      <w:pPr>
        <w:ind w:left="1440" w:hanging="360"/>
      </w:pPr>
      <w:rPr>
        <w:rFonts w:ascii="Courier New" w:hAnsi="Courier New" w:hint="default"/>
      </w:rPr>
    </w:lvl>
    <w:lvl w:ilvl="2" w:tplc="69D0C78A">
      <w:start w:val="1"/>
      <w:numFmt w:val="bullet"/>
      <w:lvlText w:val=""/>
      <w:lvlJc w:val="left"/>
      <w:pPr>
        <w:ind w:left="2160" w:hanging="360"/>
      </w:pPr>
      <w:rPr>
        <w:rFonts w:ascii="Wingdings" w:hAnsi="Wingdings" w:hint="default"/>
      </w:rPr>
    </w:lvl>
    <w:lvl w:ilvl="3" w:tplc="B4E6636C">
      <w:start w:val="1"/>
      <w:numFmt w:val="bullet"/>
      <w:lvlText w:val=""/>
      <w:lvlJc w:val="left"/>
      <w:pPr>
        <w:ind w:left="2880" w:hanging="360"/>
      </w:pPr>
      <w:rPr>
        <w:rFonts w:ascii="Symbol" w:hAnsi="Symbol" w:hint="default"/>
      </w:rPr>
    </w:lvl>
    <w:lvl w:ilvl="4" w:tplc="A6B640F4">
      <w:start w:val="1"/>
      <w:numFmt w:val="bullet"/>
      <w:lvlText w:val="o"/>
      <w:lvlJc w:val="left"/>
      <w:pPr>
        <w:ind w:left="3600" w:hanging="360"/>
      </w:pPr>
      <w:rPr>
        <w:rFonts w:ascii="Courier New" w:hAnsi="Courier New" w:hint="default"/>
      </w:rPr>
    </w:lvl>
    <w:lvl w:ilvl="5" w:tplc="2A86C6C8">
      <w:start w:val="1"/>
      <w:numFmt w:val="bullet"/>
      <w:lvlText w:val=""/>
      <w:lvlJc w:val="left"/>
      <w:pPr>
        <w:ind w:left="4320" w:hanging="360"/>
      </w:pPr>
      <w:rPr>
        <w:rFonts w:ascii="Wingdings" w:hAnsi="Wingdings" w:hint="default"/>
      </w:rPr>
    </w:lvl>
    <w:lvl w:ilvl="6" w:tplc="69704820">
      <w:start w:val="1"/>
      <w:numFmt w:val="bullet"/>
      <w:lvlText w:val=""/>
      <w:lvlJc w:val="left"/>
      <w:pPr>
        <w:ind w:left="5040" w:hanging="360"/>
      </w:pPr>
      <w:rPr>
        <w:rFonts w:ascii="Symbol" w:hAnsi="Symbol" w:hint="default"/>
      </w:rPr>
    </w:lvl>
    <w:lvl w:ilvl="7" w:tplc="5BB23F36">
      <w:start w:val="1"/>
      <w:numFmt w:val="bullet"/>
      <w:lvlText w:val="o"/>
      <w:lvlJc w:val="left"/>
      <w:pPr>
        <w:ind w:left="5760" w:hanging="360"/>
      </w:pPr>
      <w:rPr>
        <w:rFonts w:ascii="Courier New" w:hAnsi="Courier New" w:hint="default"/>
      </w:rPr>
    </w:lvl>
    <w:lvl w:ilvl="8" w:tplc="62F0F2BE">
      <w:start w:val="1"/>
      <w:numFmt w:val="bullet"/>
      <w:lvlText w:val=""/>
      <w:lvlJc w:val="left"/>
      <w:pPr>
        <w:ind w:left="6480" w:hanging="360"/>
      </w:pPr>
      <w:rPr>
        <w:rFonts w:ascii="Wingdings" w:hAnsi="Wingdings" w:hint="default"/>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ascii="Symbol" w:hAnsi="Symbol" w:hint="default"/>
      </w:rPr>
    </w:lvl>
    <w:lvl w:ilvl="1" w:tplc="CE9A8E2E">
      <w:start w:val="1"/>
      <w:numFmt w:val="bullet"/>
      <w:lvlText w:val="o"/>
      <w:lvlJc w:val="left"/>
      <w:pPr>
        <w:ind w:left="1440" w:hanging="360"/>
      </w:pPr>
      <w:rPr>
        <w:rFonts w:ascii="Courier New" w:hAnsi="Courier New" w:hint="default"/>
      </w:rPr>
    </w:lvl>
    <w:lvl w:ilvl="2" w:tplc="E09444EC">
      <w:start w:val="1"/>
      <w:numFmt w:val="bullet"/>
      <w:lvlText w:val=""/>
      <w:lvlJc w:val="left"/>
      <w:pPr>
        <w:ind w:left="2160" w:hanging="360"/>
      </w:pPr>
      <w:rPr>
        <w:rFonts w:ascii="Wingdings" w:hAnsi="Wingdings" w:hint="default"/>
      </w:rPr>
    </w:lvl>
    <w:lvl w:ilvl="3" w:tplc="9C2A8D36">
      <w:start w:val="1"/>
      <w:numFmt w:val="bullet"/>
      <w:lvlText w:val=""/>
      <w:lvlJc w:val="left"/>
      <w:pPr>
        <w:ind w:left="2880" w:hanging="360"/>
      </w:pPr>
      <w:rPr>
        <w:rFonts w:ascii="Symbol" w:hAnsi="Symbol" w:hint="default"/>
      </w:rPr>
    </w:lvl>
    <w:lvl w:ilvl="4" w:tplc="C518C73C">
      <w:start w:val="1"/>
      <w:numFmt w:val="bullet"/>
      <w:lvlText w:val="o"/>
      <w:lvlJc w:val="left"/>
      <w:pPr>
        <w:ind w:left="3600" w:hanging="360"/>
      </w:pPr>
      <w:rPr>
        <w:rFonts w:ascii="Courier New" w:hAnsi="Courier New" w:hint="default"/>
      </w:rPr>
    </w:lvl>
    <w:lvl w:ilvl="5" w:tplc="ED5A2BEE">
      <w:start w:val="1"/>
      <w:numFmt w:val="bullet"/>
      <w:lvlText w:val=""/>
      <w:lvlJc w:val="left"/>
      <w:pPr>
        <w:ind w:left="4320" w:hanging="360"/>
      </w:pPr>
      <w:rPr>
        <w:rFonts w:ascii="Wingdings" w:hAnsi="Wingdings" w:hint="default"/>
      </w:rPr>
    </w:lvl>
    <w:lvl w:ilvl="6" w:tplc="ABF0A1FE">
      <w:start w:val="1"/>
      <w:numFmt w:val="bullet"/>
      <w:lvlText w:val=""/>
      <w:lvlJc w:val="left"/>
      <w:pPr>
        <w:ind w:left="5040" w:hanging="360"/>
      </w:pPr>
      <w:rPr>
        <w:rFonts w:ascii="Symbol" w:hAnsi="Symbol" w:hint="default"/>
      </w:rPr>
    </w:lvl>
    <w:lvl w:ilvl="7" w:tplc="12825180">
      <w:start w:val="1"/>
      <w:numFmt w:val="bullet"/>
      <w:lvlText w:val="o"/>
      <w:lvlJc w:val="left"/>
      <w:pPr>
        <w:ind w:left="5760" w:hanging="360"/>
      </w:pPr>
      <w:rPr>
        <w:rFonts w:ascii="Courier New" w:hAnsi="Courier New" w:hint="default"/>
      </w:rPr>
    </w:lvl>
    <w:lvl w:ilvl="8" w:tplc="321234A0">
      <w:start w:val="1"/>
      <w:numFmt w:val="bullet"/>
      <w:lvlText w:val=""/>
      <w:lvlJc w:val="left"/>
      <w:pPr>
        <w:ind w:left="6480" w:hanging="360"/>
      </w:pPr>
      <w:rPr>
        <w:rFonts w:ascii="Wingdings" w:hAnsi="Wingdings" w:hint="default"/>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ascii="Symbol" w:hAnsi="Symbol" w:hint="default"/>
      </w:rPr>
    </w:lvl>
    <w:lvl w:ilvl="1" w:tplc="DA8260F4">
      <w:start w:val="1"/>
      <w:numFmt w:val="bullet"/>
      <w:lvlText w:val="o"/>
      <w:lvlJc w:val="left"/>
      <w:pPr>
        <w:ind w:left="1440" w:hanging="360"/>
      </w:pPr>
      <w:rPr>
        <w:rFonts w:ascii="Courier New" w:hAnsi="Courier New" w:hint="default"/>
      </w:rPr>
    </w:lvl>
    <w:lvl w:ilvl="2" w:tplc="C6CE509C">
      <w:start w:val="1"/>
      <w:numFmt w:val="bullet"/>
      <w:lvlText w:val=""/>
      <w:lvlJc w:val="left"/>
      <w:pPr>
        <w:ind w:left="2160" w:hanging="360"/>
      </w:pPr>
      <w:rPr>
        <w:rFonts w:ascii="Wingdings" w:hAnsi="Wingdings" w:hint="default"/>
      </w:rPr>
    </w:lvl>
    <w:lvl w:ilvl="3" w:tplc="C3FA090E">
      <w:start w:val="1"/>
      <w:numFmt w:val="bullet"/>
      <w:lvlText w:val=""/>
      <w:lvlJc w:val="left"/>
      <w:pPr>
        <w:ind w:left="2880" w:hanging="360"/>
      </w:pPr>
      <w:rPr>
        <w:rFonts w:ascii="Symbol" w:hAnsi="Symbol" w:hint="default"/>
      </w:rPr>
    </w:lvl>
    <w:lvl w:ilvl="4" w:tplc="C204AB08">
      <w:start w:val="1"/>
      <w:numFmt w:val="bullet"/>
      <w:lvlText w:val="o"/>
      <w:lvlJc w:val="left"/>
      <w:pPr>
        <w:ind w:left="3600" w:hanging="360"/>
      </w:pPr>
      <w:rPr>
        <w:rFonts w:ascii="Courier New" w:hAnsi="Courier New" w:hint="default"/>
      </w:rPr>
    </w:lvl>
    <w:lvl w:ilvl="5" w:tplc="E67A7574">
      <w:start w:val="1"/>
      <w:numFmt w:val="bullet"/>
      <w:lvlText w:val=""/>
      <w:lvlJc w:val="left"/>
      <w:pPr>
        <w:ind w:left="4320" w:hanging="360"/>
      </w:pPr>
      <w:rPr>
        <w:rFonts w:ascii="Wingdings" w:hAnsi="Wingdings" w:hint="default"/>
      </w:rPr>
    </w:lvl>
    <w:lvl w:ilvl="6" w:tplc="53E86570">
      <w:start w:val="1"/>
      <w:numFmt w:val="bullet"/>
      <w:lvlText w:val=""/>
      <w:lvlJc w:val="left"/>
      <w:pPr>
        <w:ind w:left="5040" w:hanging="360"/>
      </w:pPr>
      <w:rPr>
        <w:rFonts w:ascii="Symbol" w:hAnsi="Symbol" w:hint="default"/>
      </w:rPr>
    </w:lvl>
    <w:lvl w:ilvl="7" w:tplc="DC843D66">
      <w:start w:val="1"/>
      <w:numFmt w:val="bullet"/>
      <w:lvlText w:val="o"/>
      <w:lvlJc w:val="left"/>
      <w:pPr>
        <w:ind w:left="5760" w:hanging="360"/>
      </w:pPr>
      <w:rPr>
        <w:rFonts w:ascii="Courier New" w:hAnsi="Courier New" w:hint="default"/>
      </w:rPr>
    </w:lvl>
    <w:lvl w:ilvl="8" w:tplc="01845FA0">
      <w:start w:val="1"/>
      <w:numFmt w:val="bullet"/>
      <w:lvlText w:val=""/>
      <w:lvlJc w:val="left"/>
      <w:pPr>
        <w:ind w:left="6480" w:hanging="360"/>
      </w:pPr>
      <w:rPr>
        <w:rFonts w:ascii="Wingdings" w:hAnsi="Wingdings" w:hint="default"/>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ascii="Symbol" w:hAnsi="Symbol" w:hint="default"/>
      </w:rPr>
    </w:lvl>
    <w:lvl w:ilvl="1" w:tplc="FFF893DC">
      <w:start w:val="1"/>
      <w:numFmt w:val="bullet"/>
      <w:lvlText w:val="o"/>
      <w:lvlJc w:val="left"/>
      <w:pPr>
        <w:ind w:left="1440" w:hanging="360"/>
      </w:pPr>
      <w:rPr>
        <w:rFonts w:ascii="Courier New" w:hAnsi="Courier New" w:hint="default"/>
      </w:rPr>
    </w:lvl>
    <w:lvl w:ilvl="2" w:tplc="F360651A">
      <w:start w:val="1"/>
      <w:numFmt w:val="bullet"/>
      <w:lvlText w:val=""/>
      <w:lvlJc w:val="left"/>
      <w:pPr>
        <w:ind w:left="2160" w:hanging="360"/>
      </w:pPr>
      <w:rPr>
        <w:rFonts w:ascii="Wingdings" w:hAnsi="Wingdings" w:hint="default"/>
      </w:rPr>
    </w:lvl>
    <w:lvl w:ilvl="3" w:tplc="07D281DE">
      <w:start w:val="1"/>
      <w:numFmt w:val="bullet"/>
      <w:lvlText w:val=""/>
      <w:lvlJc w:val="left"/>
      <w:pPr>
        <w:ind w:left="2880" w:hanging="360"/>
      </w:pPr>
      <w:rPr>
        <w:rFonts w:ascii="Symbol" w:hAnsi="Symbol" w:hint="default"/>
      </w:rPr>
    </w:lvl>
    <w:lvl w:ilvl="4" w:tplc="BFC45F0E">
      <w:start w:val="1"/>
      <w:numFmt w:val="bullet"/>
      <w:lvlText w:val="o"/>
      <w:lvlJc w:val="left"/>
      <w:pPr>
        <w:ind w:left="3600" w:hanging="360"/>
      </w:pPr>
      <w:rPr>
        <w:rFonts w:ascii="Courier New" w:hAnsi="Courier New" w:hint="default"/>
      </w:rPr>
    </w:lvl>
    <w:lvl w:ilvl="5" w:tplc="040A2F90">
      <w:start w:val="1"/>
      <w:numFmt w:val="bullet"/>
      <w:lvlText w:val=""/>
      <w:lvlJc w:val="left"/>
      <w:pPr>
        <w:ind w:left="4320" w:hanging="360"/>
      </w:pPr>
      <w:rPr>
        <w:rFonts w:ascii="Wingdings" w:hAnsi="Wingdings" w:hint="default"/>
      </w:rPr>
    </w:lvl>
    <w:lvl w:ilvl="6" w:tplc="22E2C140">
      <w:start w:val="1"/>
      <w:numFmt w:val="bullet"/>
      <w:lvlText w:val=""/>
      <w:lvlJc w:val="left"/>
      <w:pPr>
        <w:ind w:left="5040" w:hanging="360"/>
      </w:pPr>
      <w:rPr>
        <w:rFonts w:ascii="Symbol" w:hAnsi="Symbol" w:hint="default"/>
      </w:rPr>
    </w:lvl>
    <w:lvl w:ilvl="7" w:tplc="39B0713C">
      <w:start w:val="1"/>
      <w:numFmt w:val="bullet"/>
      <w:lvlText w:val="o"/>
      <w:lvlJc w:val="left"/>
      <w:pPr>
        <w:ind w:left="5760" w:hanging="360"/>
      </w:pPr>
      <w:rPr>
        <w:rFonts w:ascii="Courier New" w:hAnsi="Courier New" w:hint="default"/>
      </w:rPr>
    </w:lvl>
    <w:lvl w:ilvl="8" w:tplc="85A48804">
      <w:start w:val="1"/>
      <w:numFmt w:val="bullet"/>
      <w:lvlText w:val=""/>
      <w:lvlJc w:val="left"/>
      <w:pPr>
        <w:ind w:left="6480" w:hanging="360"/>
      </w:pPr>
      <w:rPr>
        <w:rFonts w:ascii="Wingdings" w:hAnsi="Wingdings" w:hint="default"/>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ascii="Symbol" w:hAnsi="Symbol" w:hint="default"/>
      </w:rPr>
    </w:lvl>
    <w:lvl w:ilvl="1" w:tplc="C8B8BCE6">
      <w:start w:val="1"/>
      <w:numFmt w:val="bullet"/>
      <w:lvlText w:val="o"/>
      <w:lvlJc w:val="left"/>
      <w:pPr>
        <w:ind w:left="1440" w:hanging="360"/>
      </w:pPr>
      <w:rPr>
        <w:rFonts w:ascii="Courier New" w:hAnsi="Courier New" w:hint="default"/>
      </w:rPr>
    </w:lvl>
    <w:lvl w:ilvl="2" w:tplc="62640FF6">
      <w:start w:val="1"/>
      <w:numFmt w:val="bullet"/>
      <w:lvlText w:val=""/>
      <w:lvlJc w:val="left"/>
      <w:pPr>
        <w:ind w:left="2160" w:hanging="360"/>
      </w:pPr>
      <w:rPr>
        <w:rFonts w:ascii="Wingdings" w:hAnsi="Wingdings" w:hint="default"/>
      </w:rPr>
    </w:lvl>
    <w:lvl w:ilvl="3" w:tplc="C1F44542">
      <w:start w:val="1"/>
      <w:numFmt w:val="bullet"/>
      <w:lvlText w:val=""/>
      <w:lvlJc w:val="left"/>
      <w:pPr>
        <w:ind w:left="2880" w:hanging="360"/>
      </w:pPr>
      <w:rPr>
        <w:rFonts w:ascii="Symbol" w:hAnsi="Symbol" w:hint="default"/>
      </w:rPr>
    </w:lvl>
    <w:lvl w:ilvl="4" w:tplc="69AA0176">
      <w:start w:val="1"/>
      <w:numFmt w:val="bullet"/>
      <w:lvlText w:val="o"/>
      <w:lvlJc w:val="left"/>
      <w:pPr>
        <w:ind w:left="3600" w:hanging="360"/>
      </w:pPr>
      <w:rPr>
        <w:rFonts w:ascii="Courier New" w:hAnsi="Courier New" w:hint="default"/>
      </w:rPr>
    </w:lvl>
    <w:lvl w:ilvl="5" w:tplc="6B16AC50">
      <w:start w:val="1"/>
      <w:numFmt w:val="bullet"/>
      <w:lvlText w:val=""/>
      <w:lvlJc w:val="left"/>
      <w:pPr>
        <w:ind w:left="4320" w:hanging="360"/>
      </w:pPr>
      <w:rPr>
        <w:rFonts w:ascii="Wingdings" w:hAnsi="Wingdings" w:hint="default"/>
      </w:rPr>
    </w:lvl>
    <w:lvl w:ilvl="6" w:tplc="2C6464B8">
      <w:start w:val="1"/>
      <w:numFmt w:val="bullet"/>
      <w:lvlText w:val=""/>
      <w:lvlJc w:val="left"/>
      <w:pPr>
        <w:ind w:left="5040" w:hanging="360"/>
      </w:pPr>
      <w:rPr>
        <w:rFonts w:ascii="Symbol" w:hAnsi="Symbol" w:hint="default"/>
      </w:rPr>
    </w:lvl>
    <w:lvl w:ilvl="7" w:tplc="4FC800A8">
      <w:start w:val="1"/>
      <w:numFmt w:val="bullet"/>
      <w:lvlText w:val="o"/>
      <w:lvlJc w:val="left"/>
      <w:pPr>
        <w:ind w:left="5760" w:hanging="360"/>
      </w:pPr>
      <w:rPr>
        <w:rFonts w:ascii="Courier New" w:hAnsi="Courier New" w:hint="default"/>
      </w:rPr>
    </w:lvl>
    <w:lvl w:ilvl="8" w:tplc="A594C2B0">
      <w:start w:val="1"/>
      <w:numFmt w:val="bullet"/>
      <w:lvlText w:val=""/>
      <w:lvlJc w:val="left"/>
      <w:pPr>
        <w:ind w:left="6480" w:hanging="360"/>
      </w:pPr>
      <w:rPr>
        <w:rFonts w:ascii="Wingdings" w:hAnsi="Wingdings" w:hint="default"/>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9" w15:restartNumberingAfterBreak="0">
    <w:nsid w:val="593A3F4B"/>
    <w:multiLevelType w:val="multilevel"/>
    <w:tmpl w:val="E3609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27E65C"/>
    <w:multiLevelType w:val="hybridMultilevel"/>
    <w:tmpl w:val="77E8888E"/>
    <w:lvl w:ilvl="0" w:tplc="252E9E1A">
      <w:start w:val="1"/>
      <w:numFmt w:val="bullet"/>
      <w:lvlText w:val="·"/>
      <w:lvlJc w:val="left"/>
      <w:pPr>
        <w:ind w:left="720" w:hanging="360"/>
      </w:pPr>
      <w:rPr>
        <w:rFonts w:ascii="Symbol" w:hAnsi="Symbol" w:hint="default"/>
      </w:rPr>
    </w:lvl>
    <w:lvl w:ilvl="1" w:tplc="B45CE33A">
      <w:start w:val="1"/>
      <w:numFmt w:val="bullet"/>
      <w:lvlText w:val="o"/>
      <w:lvlJc w:val="left"/>
      <w:pPr>
        <w:ind w:left="1440" w:hanging="360"/>
      </w:pPr>
      <w:rPr>
        <w:rFonts w:ascii="Courier New" w:hAnsi="Courier New" w:hint="default"/>
      </w:rPr>
    </w:lvl>
    <w:lvl w:ilvl="2" w:tplc="BD6A02E2">
      <w:start w:val="1"/>
      <w:numFmt w:val="bullet"/>
      <w:lvlText w:val=""/>
      <w:lvlJc w:val="left"/>
      <w:pPr>
        <w:ind w:left="2160" w:hanging="360"/>
      </w:pPr>
      <w:rPr>
        <w:rFonts w:ascii="Wingdings" w:hAnsi="Wingdings" w:hint="default"/>
      </w:rPr>
    </w:lvl>
    <w:lvl w:ilvl="3" w:tplc="00ECCFBE">
      <w:start w:val="1"/>
      <w:numFmt w:val="bullet"/>
      <w:lvlText w:val=""/>
      <w:lvlJc w:val="left"/>
      <w:pPr>
        <w:ind w:left="2880" w:hanging="360"/>
      </w:pPr>
      <w:rPr>
        <w:rFonts w:ascii="Symbol" w:hAnsi="Symbol" w:hint="default"/>
      </w:rPr>
    </w:lvl>
    <w:lvl w:ilvl="4" w:tplc="66BC962E">
      <w:start w:val="1"/>
      <w:numFmt w:val="bullet"/>
      <w:lvlText w:val="o"/>
      <w:lvlJc w:val="left"/>
      <w:pPr>
        <w:ind w:left="3600" w:hanging="360"/>
      </w:pPr>
      <w:rPr>
        <w:rFonts w:ascii="Courier New" w:hAnsi="Courier New" w:hint="default"/>
      </w:rPr>
    </w:lvl>
    <w:lvl w:ilvl="5" w:tplc="FDC6555E">
      <w:start w:val="1"/>
      <w:numFmt w:val="bullet"/>
      <w:lvlText w:val=""/>
      <w:lvlJc w:val="left"/>
      <w:pPr>
        <w:ind w:left="4320" w:hanging="360"/>
      </w:pPr>
      <w:rPr>
        <w:rFonts w:ascii="Wingdings" w:hAnsi="Wingdings" w:hint="default"/>
      </w:rPr>
    </w:lvl>
    <w:lvl w:ilvl="6" w:tplc="7728B2E4">
      <w:start w:val="1"/>
      <w:numFmt w:val="bullet"/>
      <w:lvlText w:val=""/>
      <w:lvlJc w:val="left"/>
      <w:pPr>
        <w:ind w:left="5040" w:hanging="360"/>
      </w:pPr>
      <w:rPr>
        <w:rFonts w:ascii="Symbol" w:hAnsi="Symbol" w:hint="default"/>
      </w:rPr>
    </w:lvl>
    <w:lvl w:ilvl="7" w:tplc="65C49ABE">
      <w:start w:val="1"/>
      <w:numFmt w:val="bullet"/>
      <w:lvlText w:val="o"/>
      <w:lvlJc w:val="left"/>
      <w:pPr>
        <w:ind w:left="5760" w:hanging="360"/>
      </w:pPr>
      <w:rPr>
        <w:rFonts w:ascii="Courier New" w:hAnsi="Courier New" w:hint="default"/>
      </w:rPr>
    </w:lvl>
    <w:lvl w:ilvl="8" w:tplc="061222E4">
      <w:start w:val="1"/>
      <w:numFmt w:val="bullet"/>
      <w:lvlText w:val=""/>
      <w:lvlJc w:val="left"/>
      <w:pPr>
        <w:ind w:left="6480" w:hanging="360"/>
      </w:pPr>
      <w:rPr>
        <w:rFonts w:ascii="Wingdings" w:hAnsi="Wingdings" w:hint="default"/>
      </w:rPr>
    </w:lvl>
  </w:abstractNum>
  <w:abstractNum w:abstractNumId="11"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2DEB79"/>
    <w:multiLevelType w:val="hybridMultilevel"/>
    <w:tmpl w:val="94EA5D60"/>
    <w:lvl w:ilvl="0" w:tplc="C756D5A6">
      <w:start w:val="1"/>
      <w:numFmt w:val="bullet"/>
      <w:lvlText w:val=""/>
      <w:lvlJc w:val="left"/>
      <w:pPr>
        <w:ind w:left="360" w:hanging="360"/>
      </w:pPr>
      <w:rPr>
        <w:rFonts w:ascii="Symbol" w:hAnsi="Symbol" w:hint="default"/>
      </w:rPr>
    </w:lvl>
    <w:lvl w:ilvl="1" w:tplc="C42C6D8C">
      <w:start w:val="1"/>
      <w:numFmt w:val="bullet"/>
      <w:lvlText w:val="o"/>
      <w:lvlJc w:val="left"/>
      <w:pPr>
        <w:ind w:left="1440" w:hanging="360"/>
      </w:pPr>
      <w:rPr>
        <w:rFonts w:ascii="Courier New" w:hAnsi="Courier New" w:hint="default"/>
      </w:rPr>
    </w:lvl>
    <w:lvl w:ilvl="2" w:tplc="2EE68C0E">
      <w:start w:val="1"/>
      <w:numFmt w:val="bullet"/>
      <w:lvlText w:val=""/>
      <w:lvlJc w:val="left"/>
      <w:pPr>
        <w:ind w:left="2160" w:hanging="360"/>
      </w:pPr>
      <w:rPr>
        <w:rFonts w:ascii="Wingdings" w:hAnsi="Wingdings" w:hint="default"/>
      </w:rPr>
    </w:lvl>
    <w:lvl w:ilvl="3" w:tplc="6262DF8C">
      <w:start w:val="1"/>
      <w:numFmt w:val="bullet"/>
      <w:lvlText w:val=""/>
      <w:lvlJc w:val="left"/>
      <w:pPr>
        <w:ind w:left="2880" w:hanging="360"/>
      </w:pPr>
      <w:rPr>
        <w:rFonts w:ascii="Symbol" w:hAnsi="Symbol" w:hint="default"/>
      </w:rPr>
    </w:lvl>
    <w:lvl w:ilvl="4" w:tplc="7AE8ACC2">
      <w:start w:val="1"/>
      <w:numFmt w:val="bullet"/>
      <w:lvlText w:val="o"/>
      <w:lvlJc w:val="left"/>
      <w:pPr>
        <w:ind w:left="3600" w:hanging="360"/>
      </w:pPr>
      <w:rPr>
        <w:rFonts w:ascii="Courier New" w:hAnsi="Courier New" w:hint="default"/>
      </w:rPr>
    </w:lvl>
    <w:lvl w:ilvl="5" w:tplc="159EA412">
      <w:start w:val="1"/>
      <w:numFmt w:val="bullet"/>
      <w:lvlText w:val=""/>
      <w:lvlJc w:val="left"/>
      <w:pPr>
        <w:ind w:left="4320" w:hanging="360"/>
      </w:pPr>
      <w:rPr>
        <w:rFonts w:ascii="Wingdings" w:hAnsi="Wingdings" w:hint="default"/>
      </w:rPr>
    </w:lvl>
    <w:lvl w:ilvl="6" w:tplc="DEB2CE92">
      <w:start w:val="1"/>
      <w:numFmt w:val="bullet"/>
      <w:lvlText w:val=""/>
      <w:lvlJc w:val="left"/>
      <w:pPr>
        <w:ind w:left="5040" w:hanging="360"/>
      </w:pPr>
      <w:rPr>
        <w:rFonts w:ascii="Symbol" w:hAnsi="Symbol" w:hint="default"/>
      </w:rPr>
    </w:lvl>
    <w:lvl w:ilvl="7" w:tplc="360AB02E">
      <w:start w:val="1"/>
      <w:numFmt w:val="bullet"/>
      <w:lvlText w:val="o"/>
      <w:lvlJc w:val="left"/>
      <w:pPr>
        <w:ind w:left="5760" w:hanging="360"/>
      </w:pPr>
      <w:rPr>
        <w:rFonts w:ascii="Courier New" w:hAnsi="Courier New" w:hint="default"/>
      </w:rPr>
    </w:lvl>
    <w:lvl w:ilvl="8" w:tplc="45F40DD0">
      <w:start w:val="1"/>
      <w:numFmt w:val="bullet"/>
      <w:lvlText w:val=""/>
      <w:lvlJc w:val="left"/>
      <w:pPr>
        <w:ind w:left="6480" w:hanging="360"/>
      </w:pPr>
      <w:rPr>
        <w:rFonts w:ascii="Wingdings" w:hAnsi="Wingdings" w:hint="default"/>
      </w:rPr>
    </w:lvl>
  </w:abstractNum>
  <w:abstractNum w:abstractNumId="14"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4505658">
    <w:abstractNumId w:val="8"/>
  </w:num>
  <w:num w:numId="2" w16cid:durableId="1416703438">
    <w:abstractNumId w:val="11"/>
  </w:num>
  <w:num w:numId="3" w16cid:durableId="262231610">
    <w:abstractNumId w:val="5"/>
  </w:num>
  <w:num w:numId="4" w16cid:durableId="1960449623">
    <w:abstractNumId w:val="7"/>
  </w:num>
  <w:num w:numId="5" w16cid:durableId="796869929">
    <w:abstractNumId w:val="14"/>
  </w:num>
  <w:num w:numId="6" w16cid:durableId="48306921">
    <w:abstractNumId w:val="12"/>
  </w:num>
  <w:num w:numId="7" w16cid:durableId="2141336952">
    <w:abstractNumId w:val="0"/>
  </w:num>
  <w:num w:numId="8" w16cid:durableId="2098625173">
    <w:abstractNumId w:val="9"/>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3"/>
  </w:num>
  <w:num w:numId="14" w16cid:durableId="1350180351">
    <w:abstractNumId w:val="4"/>
  </w:num>
  <w:num w:numId="15" w16cid:durableId="141964241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72FC0"/>
    <w:rsid w:val="00075C71"/>
    <w:rsid w:val="000800AA"/>
    <w:rsid w:val="00080C99"/>
    <w:rsid w:val="00082458"/>
    <w:rsid w:val="00091C25"/>
    <w:rsid w:val="000929ED"/>
    <w:rsid w:val="000964B2"/>
    <w:rsid w:val="000A0711"/>
    <w:rsid w:val="000A239F"/>
    <w:rsid w:val="000A3CFE"/>
    <w:rsid w:val="000A5A3A"/>
    <w:rsid w:val="000A6381"/>
    <w:rsid w:val="000B0EF7"/>
    <w:rsid w:val="000B583A"/>
    <w:rsid w:val="000B5AC3"/>
    <w:rsid w:val="000D1F3D"/>
    <w:rsid w:val="000D42EF"/>
    <w:rsid w:val="000D7A67"/>
    <w:rsid w:val="000E0797"/>
    <w:rsid w:val="000E4D79"/>
    <w:rsid w:val="000F717F"/>
    <w:rsid w:val="00101DFA"/>
    <w:rsid w:val="00103FAB"/>
    <w:rsid w:val="00107908"/>
    <w:rsid w:val="00110512"/>
    <w:rsid w:val="001105B1"/>
    <w:rsid w:val="001178F2"/>
    <w:rsid w:val="001210F4"/>
    <w:rsid w:val="00125E23"/>
    <w:rsid w:val="00132A16"/>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78C2"/>
    <w:rsid w:val="001803FF"/>
    <w:rsid w:val="00184960"/>
    <w:rsid w:val="00191CA3"/>
    <w:rsid w:val="001961EA"/>
    <w:rsid w:val="001A0A4A"/>
    <w:rsid w:val="001A2FE0"/>
    <w:rsid w:val="001A4E2F"/>
    <w:rsid w:val="001A6E11"/>
    <w:rsid w:val="001B3259"/>
    <w:rsid w:val="001B3590"/>
    <w:rsid w:val="001B6265"/>
    <w:rsid w:val="001D1FEC"/>
    <w:rsid w:val="001D6B45"/>
    <w:rsid w:val="001E0554"/>
    <w:rsid w:val="001E1732"/>
    <w:rsid w:val="00200836"/>
    <w:rsid w:val="002024E1"/>
    <w:rsid w:val="00202DFC"/>
    <w:rsid w:val="002052F1"/>
    <w:rsid w:val="00207C59"/>
    <w:rsid w:val="002128FD"/>
    <w:rsid w:val="00214323"/>
    <w:rsid w:val="00215FCF"/>
    <w:rsid w:val="002171C2"/>
    <w:rsid w:val="0022052C"/>
    <w:rsid w:val="0022362E"/>
    <w:rsid w:val="0023029B"/>
    <w:rsid w:val="00236EA1"/>
    <w:rsid w:val="00237DC6"/>
    <w:rsid w:val="00244DB5"/>
    <w:rsid w:val="0024752D"/>
    <w:rsid w:val="002560EF"/>
    <w:rsid w:val="00272EA0"/>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11FB"/>
    <w:rsid w:val="002C282C"/>
    <w:rsid w:val="002C3C39"/>
    <w:rsid w:val="002C43B3"/>
    <w:rsid w:val="002D5F2C"/>
    <w:rsid w:val="002D6A45"/>
    <w:rsid w:val="002E5C42"/>
    <w:rsid w:val="002F2030"/>
    <w:rsid w:val="002F5495"/>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2B8D"/>
    <w:rsid w:val="003B3E4C"/>
    <w:rsid w:val="003B5BD7"/>
    <w:rsid w:val="003B6FB9"/>
    <w:rsid w:val="003B7F4B"/>
    <w:rsid w:val="003C2A08"/>
    <w:rsid w:val="003C3DF5"/>
    <w:rsid w:val="003C4DEF"/>
    <w:rsid w:val="003D068A"/>
    <w:rsid w:val="003D294D"/>
    <w:rsid w:val="003D3082"/>
    <w:rsid w:val="003D5718"/>
    <w:rsid w:val="003E29B5"/>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343F"/>
    <w:rsid w:val="00454056"/>
    <w:rsid w:val="00456BE9"/>
    <w:rsid w:val="00457F16"/>
    <w:rsid w:val="0046340B"/>
    <w:rsid w:val="00463C79"/>
    <w:rsid w:val="00485FF9"/>
    <w:rsid w:val="004867F8"/>
    <w:rsid w:val="00493446"/>
    <w:rsid w:val="00494860"/>
    <w:rsid w:val="00496B77"/>
    <w:rsid w:val="0049763A"/>
    <w:rsid w:val="004A2A12"/>
    <w:rsid w:val="004A6C56"/>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501024"/>
    <w:rsid w:val="0050129B"/>
    <w:rsid w:val="00515878"/>
    <w:rsid w:val="005207EF"/>
    <w:rsid w:val="00524763"/>
    <w:rsid w:val="0052548B"/>
    <w:rsid w:val="00531157"/>
    <w:rsid w:val="005318AA"/>
    <w:rsid w:val="00532CBA"/>
    <w:rsid w:val="0053793F"/>
    <w:rsid w:val="00541577"/>
    <w:rsid w:val="00541B09"/>
    <w:rsid w:val="00541E82"/>
    <w:rsid w:val="00545698"/>
    <w:rsid w:val="00545770"/>
    <w:rsid w:val="00551038"/>
    <w:rsid w:val="00551EE0"/>
    <w:rsid w:val="00557D0D"/>
    <w:rsid w:val="00561638"/>
    <w:rsid w:val="00564F97"/>
    <w:rsid w:val="00566D61"/>
    <w:rsid w:val="00567363"/>
    <w:rsid w:val="00572BAC"/>
    <w:rsid w:val="00590E59"/>
    <w:rsid w:val="0059318C"/>
    <w:rsid w:val="00593424"/>
    <w:rsid w:val="00593868"/>
    <w:rsid w:val="00596923"/>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1BD4"/>
    <w:rsid w:val="00622862"/>
    <w:rsid w:val="00624421"/>
    <w:rsid w:val="00626F7B"/>
    <w:rsid w:val="00627146"/>
    <w:rsid w:val="00630D67"/>
    <w:rsid w:val="006341D1"/>
    <w:rsid w:val="00634C12"/>
    <w:rsid w:val="00640EB8"/>
    <w:rsid w:val="00651F68"/>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248C5"/>
    <w:rsid w:val="00725678"/>
    <w:rsid w:val="00725E21"/>
    <w:rsid w:val="00726F52"/>
    <w:rsid w:val="00727019"/>
    <w:rsid w:val="00731A91"/>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4147"/>
    <w:rsid w:val="008024A2"/>
    <w:rsid w:val="00810F46"/>
    <w:rsid w:val="008115E6"/>
    <w:rsid w:val="00813B40"/>
    <w:rsid w:val="008166CB"/>
    <w:rsid w:val="00816ED5"/>
    <w:rsid w:val="0081713C"/>
    <w:rsid w:val="0081746E"/>
    <w:rsid w:val="008200EB"/>
    <w:rsid w:val="0082701F"/>
    <w:rsid w:val="008275BA"/>
    <w:rsid w:val="008370B6"/>
    <w:rsid w:val="00842741"/>
    <w:rsid w:val="0084655E"/>
    <w:rsid w:val="00846562"/>
    <w:rsid w:val="008469F1"/>
    <w:rsid w:val="00852DA9"/>
    <w:rsid w:val="0085549D"/>
    <w:rsid w:val="0086098F"/>
    <w:rsid w:val="008640C8"/>
    <w:rsid w:val="00864EE8"/>
    <w:rsid w:val="008662CA"/>
    <w:rsid w:val="00866977"/>
    <w:rsid w:val="00870284"/>
    <w:rsid w:val="00875FF3"/>
    <w:rsid w:val="008766A4"/>
    <w:rsid w:val="00881C6C"/>
    <w:rsid w:val="008851EA"/>
    <w:rsid w:val="00886B60"/>
    <w:rsid w:val="00887B0E"/>
    <w:rsid w:val="00891DC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45E"/>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49C2"/>
    <w:rsid w:val="00A44C17"/>
    <w:rsid w:val="00A470E6"/>
    <w:rsid w:val="00A471BF"/>
    <w:rsid w:val="00A5283F"/>
    <w:rsid w:val="00A63993"/>
    <w:rsid w:val="00A64631"/>
    <w:rsid w:val="00A6640A"/>
    <w:rsid w:val="00A708DA"/>
    <w:rsid w:val="00A7421F"/>
    <w:rsid w:val="00A743C2"/>
    <w:rsid w:val="00A80155"/>
    <w:rsid w:val="00A8140C"/>
    <w:rsid w:val="00A85C37"/>
    <w:rsid w:val="00A91320"/>
    <w:rsid w:val="00AA0CCD"/>
    <w:rsid w:val="00AA1C61"/>
    <w:rsid w:val="00AA7065"/>
    <w:rsid w:val="00AC2E22"/>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3400"/>
    <w:rsid w:val="00B47E84"/>
    <w:rsid w:val="00B5009B"/>
    <w:rsid w:val="00B53801"/>
    <w:rsid w:val="00B54777"/>
    <w:rsid w:val="00B57309"/>
    <w:rsid w:val="00B63C79"/>
    <w:rsid w:val="00B648CA"/>
    <w:rsid w:val="00B66CE7"/>
    <w:rsid w:val="00B67337"/>
    <w:rsid w:val="00B709A1"/>
    <w:rsid w:val="00B721BD"/>
    <w:rsid w:val="00B7715C"/>
    <w:rsid w:val="00B8163A"/>
    <w:rsid w:val="00B8514A"/>
    <w:rsid w:val="00B8612A"/>
    <w:rsid w:val="00B8667B"/>
    <w:rsid w:val="00B91036"/>
    <w:rsid w:val="00B91291"/>
    <w:rsid w:val="00B92D76"/>
    <w:rsid w:val="00B94477"/>
    <w:rsid w:val="00BA121C"/>
    <w:rsid w:val="00BA233B"/>
    <w:rsid w:val="00BA4AE6"/>
    <w:rsid w:val="00BB0FBC"/>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21D0"/>
    <w:rsid w:val="00C06FC6"/>
    <w:rsid w:val="00C20416"/>
    <w:rsid w:val="00C2191D"/>
    <w:rsid w:val="00C23CDC"/>
    <w:rsid w:val="00C30AAE"/>
    <w:rsid w:val="00C40672"/>
    <w:rsid w:val="00C41851"/>
    <w:rsid w:val="00C606DD"/>
    <w:rsid w:val="00C67505"/>
    <w:rsid w:val="00C67B9A"/>
    <w:rsid w:val="00C725C5"/>
    <w:rsid w:val="00C727FD"/>
    <w:rsid w:val="00C767A6"/>
    <w:rsid w:val="00C82B31"/>
    <w:rsid w:val="00C859BA"/>
    <w:rsid w:val="00C85E2D"/>
    <w:rsid w:val="00C9166C"/>
    <w:rsid w:val="00C97167"/>
    <w:rsid w:val="00CA277F"/>
    <w:rsid w:val="00CA3342"/>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8D5"/>
    <w:rsid w:val="00D1209C"/>
    <w:rsid w:val="00D1450D"/>
    <w:rsid w:val="00D15364"/>
    <w:rsid w:val="00D15EE9"/>
    <w:rsid w:val="00D205E0"/>
    <w:rsid w:val="00D21A5F"/>
    <w:rsid w:val="00D2247C"/>
    <w:rsid w:val="00D31299"/>
    <w:rsid w:val="00D31B5F"/>
    <w:rsid w:val="00D32F7F"/>
    <w:rsid w:val="00D356E7"/>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5BA8"/>
    <w:rsid w:val="00DD04F2"/>
    <w:rsid w:val="00DD1E0A"/>
    <w:rsid w:val="00DD1E1D"/>
    <w:rsid w:val="00DE09CF"/>
    <w:rsid w:val="00DE0D23"/>
    <w:rsid w:val="00DE3FBC"/>
    <w:rsid w:val="00DE5361"/>
    <w:rsid w:val="00DE5F60"/>
    <w:rsid w:val="00DE6916"/>
    <w:rsid w:val="00DE7765"/>
    <w:rsid w:val="00DF0C7A"/>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5007B"/>
    <w:rsid w:val="00E5354D"/>
    <w:rsid w:val="00E551AA"/>
    <w:rsid w:val="00E57623"/>
    <w:rsid w:val="00E612E1"/>
    <w:rsid w:val="00E61EEA"/>
    <w:rsid w:val="00E636CB"/>
    <w:rsid w:val="00E7190C"/>
    <w:rsid w:val="00E73789"/>
    <w:rsid w:val="00E766EB"/>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918"/>
    <w:rsid w:val="00EF7611"/>
    <w:rsid w:val="00F024D5"/>
    <w:rsid w:val="00F027CB"/>
    <w:rsid w:val="00F02AF2"/>
    <w:rsid w:val="00F03521"/>
    <w:rsid w:val="00F03FBB"/>
    <w:rsid w:val="00F05060"/>
    <w:rsid w:val="00F107A2"/>
    <w:rsid w:val="00F14464"/>
    <w:rsid w:val="00F16C0D"/>
    <w:rsid w:val="00F17BA9"/>
    <w:rsid w:val="00F202F6"/>
    <w:rsid w:val="00F21655"/>
    <w:rsid w:val="00F2395D"/>
    <w:rsid w:val="00F25506"/>
    <w:rsid w:val="00F27DB3"/>
    <w:rsid w:val="00F31BAF"/>
    <w:rsid w:val="00F37386"/>
    <w:rsid w:val="00F4373F"/>
    <w:rsid w:val="00F4713C"/>
    <w:rsid w:val="00F50385"/>
    <w:rsid w:val="00F51210"/>
    <w:rsid w:val="00F51B0A"/>
    <w:rsid w:val="00F5324F"/>
    <w:rsid w:val="00F54AB6"/>
    <w:rsid w:val="00F573A0"/>
    <w:rsid w:val="00F624CD"/>
    <w:rsid w:val="00F65387"/>
    <w:rsid w:val="00F73929"/>
    <w:rsid w:val="00F74B46"/>
    <w:rsid w:val="00F75413"/>
    <w:rsid w:val="00F83873"/>
    <w:rsid w:val="00F84E96"/>
    <w:rsid w:val="00F8EA14"/>
    <w:rsid w:val="00F94CDA"/>
    <w:rsid w:val="00F96F90"/>
    <w:rsid w:val="00FB0053"/>
    <w:rsid w:val="00FB1B3F"/>
    <w:rsid w:val="00FB1C9F"/>
    <w:rsid w:val="00FB240D"/>
    <w:rsid w:val="00FB46DD"/>
    <w:rsid w:val="00FB6EA0"/>
    <w:rsid w:val="00FC4F3B"/>
    <w:rsid w:val="00FE5CB9"/>
    <w:rsid w:val="00FE6F4F"/>
    <w:rsid w:val="00FE7F88"/>
    <w:rsid w:val="00FF0ACB"/>
    <w:rsid w:val="00FF427F"/>
    <w:rsid w:val="00FF6E8B"/>
    <w:rsid w:val="00FF7055"/>
    <w:rsid w:val="0123D269"/>
    <w:rsid w:val="018C1666"/>
    <w:rsid w:val="018E03E8"/>
    <w:rsid w:val="01EBD031"/>
    <w:rsid w:val="01F14D38"/>
    <w:rsid w:val="020917B4"/>
    <w:rsid w:val="0237CFF2"/>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D575B7"/>
    <w:rsid w:val="09E7FCD8"/>
    <w:rsid w:val="0A0C4BEE"/>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9E0C50"/>
    <w:rsid w:val="1AAEEF33"/>
    <w:rsid w:val="1B6D4FF6"/>
    <w:rsid w:val="1B8BC6B5"/>
    <w:rsid w:val="1B94BDB6"/>
    <w:rsid w:val="1B9C6813"/>
    <w:rsid w:val="1BA22397"/>
    <w:rsid w:val="1BD3DBC5"/>
    <w:rsid w:val="1C2B880E"/>
    <w:rsid w:val="1C462DCE"/>
    <w:rsid w:val="1C64D8B2"/>
    <w:rsid w:val="1D07E544"/>
    <w:rsid w:val="1D308E17"/>
    <w:rsid w:val="1DC68FDD"/>
    <w:rsid w:val="1E6E7EC0"/>
    <w:rsid w:val="1E99A06C"/>
    <w:rsid w:val="1EA25FF6"/>
    <w:rsid w:val="1EA738CC"/>
    <w:rsid w:val="1EE338A0"/>
    <w:rsid w:val="1F491CCC"/>
    <w:rsid w:val="1F981D73"/>
    <w:rsid w:val="208C632F"/>
    <w:rsid w:val="214D3199"/>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D7B82E"/>
    <w:rsid w:val="253E1F09"/>
    <w:rsid w:val="25E67552"/>
    <w:rsid w:val="25E9C2FD"/>
    <w:rsid w:val="26018741"/>
    <w:rsid w:val="2673F09C"/>
    <w:rsid w:val="267A7365"/>
    <w:rsid w:val="26C47175"/>
    <w:rsid w:val="26E07140"/>
    <w:rsid w:val="26E1F035"/>
    <w:rsid w:val="26F32C19"/>
    <w:rsid w:val="2711294F"/>
    <w:rsid w:val="27858110"/>
    <w:rsid w:val="29A56FE5"/>
    <w:rsid w:val="29B5F66E"/>
    <w:rsid w:val="29EB0BB8"/>
    <w:rsid w:val="2AB4F5B3"/>
    <w:rsid w:val="2AF46450"/>
    <w:rsid w:val="2B044001"/>
    <w:rsid w:val="2B1A688B"/>
    <w:rsid w:val="2B35A181"/>
    <w:rsid w:val="2B3945F2"/>
    <w:rsid w:val="2B6F6A30"/>
    <w:rsid w:val="2BB37734"/>
    <w:rsid w:val="2BFC07AA"/>
    <w:rsid w:val="2C0AF05F"/>
    <w:rsid w:val="2C12403D"/>
    <w:rsid w:val="2C496A24"/>
    <w:rsid w:val="2C678ED5"/>
    <w:rsid w:val="2C85E743"/>
    <w:rsid w:val="2CD58ACE"/>
    <w:rsid w:val="2D5CAAA6"/>
    <w:rsid w:val="2D83C9F3"/>
    <w:rsid w:val="2DE12458"/>
    <w:rsid w:val="2F828F13"/>
    <w:rsid w:val="2FDFB048"/>
    <w:rsid w:val="3010FCF7"/>
    <w:rsid w:val="3042DB53"/>
    <w:rsid w:val="306A0A6F"/>
    <w:rsid w:val="314F0D8C"/>
    <w:rsid w:val="315DBCD2"/>
    <w:rsid w:val="31C061A8"/>
    <w:rsid w:val="3215DD19"/>
    <w:rsid w:val="323A0780"/>
    <w:rsid w:val="326BFCC6"/>
    <w:rsid w:val="32E0E506"/>
    <w:rsid w:val="333329CE"/>
    <w:rsid w:val="343A6E41"/>
    <w:rsid w:val="348326F0"/>
    <w:rsid w:val="35FE63C5"/>
    <w:rsid w:val="3610A3EB"/>
    <w:rsid w:val="362A741B"/>
    <w:rsid w:val="362F2BB5"/>
    <w:rsid w:val="3648775D"/>
    <w:rsid w:val="37986629"/>
    <w:rsid w:val="37E39B55"/>
    <w:rsid w:val="38231DE4"/>
    <w:rsid w:val="38453999"/>
    <w:rsid w:val="384B0CA5"/>
    <w:rsid w:val="389849B9"/>
    <w:rsid w:val="390FD317"/>
    <w:rsid w:val="394AD6C1"/>
    <w:rsid w:val="395A4A07"/>
    <w:rsid w:val="398D0F82"/>
    <w:rsid w:val="39EA5C77"/>
    <w:rsid w:val="39F6A95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B677D3"/>
    <w:rsid w:val="42D95F6A"/>
    <w:rsid w:val="431AD529"/>
    <w:rsid w:val="4376AE34"/>
    <w:rsid w:val="439E59CC"/>
    <w:rsid w:val="43D44F9B"/>
    <w:rsid w:val="440B588F"/>
    <w:rsid w:val="4478C540"/>
    <w:rsid w:val="449AB671"/>
    <w:rsid w:val="45003873"/>
    <w:rsid w:val="45A366E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D42388"/>
    <w:rsid w:val="4B3E911C"/>
    <w:rsid w:val="4B4207F3"/>
    <w:rsid w:val="4C25DE16"/>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9955E6"/>
    <w:rsid w:val="58341CD2"/>
    <w:rsid w:val="583D586A"/>
    <w:rsid w:val="58493A62"/>
    <w:rsid w:val="5887175E"/>
    <w:rsid w:val="590BDD03"/>
    <w:rsid w:val="591865AC"/>
    <w:rsid w:val="599A72DB"/>
    <w:rsid w:val="59EFD078"/>
    <w:rsid w:val="5A664E0C"/>
    <w:rsid w:val="5A8CB44C"/>
    <w:rsid w:val="5ACD2130"/>
    <w:rsid w:val="5B1F0F81"/>
    <w:rsid w:val="5B4339FD"/>
    <w:rsid w:val="5B64DB00"/>
    <w:rsid w:val="5C3D8CD1"/>
    <w:rsid w:val="5CB9ED5B"/>
    <w:rsid w:val="5DC9A7FD"/>
    <w:rsid w:val="5E1D6F73"/>
    <w:rsid w:val="5E3B6D34"/>
    <w:rsid w:val="5F096F9D"/>
    <w:rsid w:val="5F0C375E"/>
    <w:rsid w:val="5F23FDED"/>
    <w:rsid w:val="5F34FC46"/>
    <w:rsid w:val="6023B186"/>
    <w:rsid w:val="602926F5"/>
    <w:rsid w:val="60388554"/>
    <w:rsid w:val="606D4BC3"/>
    <w:rsid w:val="608D6F3F"/>
    <w:rsid w:val="60FF2D05"/>
    <w:rsid w:val="61498D2B"/>
    <w:rsid w:val="61CC0402"/>
    <w:rsid w:val="6265AC36"/>
    <w:rsid w:val="6283784E"/>
    <w:rsid w:val="62BBEFC4"/>
    <w:rsid w:val="62C9483F"/>
    <w:rsid w:val="631C13AC"/>
    <w:rsid w:val="63279C01"/>
    <w:rsid w:val="63A3270A"/>
    <w:rsid w:val="6408F32D"/>
    <w:rsid w:val="64334317"/>
    <w:rsid w:val="6435BDF7"/>
    <w:rsid w:val="6495F770"/>
    <w:rsid w:val="651E1DC1"/>
    <w:rsid w:val="6533F87F"/>
    <w:rsid w:val="656C2D76"/>
    <w:rsid w:val="6588ECD7"/>
    <w:rsid w:val="65A69095"/>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E7036E"/>
    <w:rsid w:val="6E46027D"/>
    <w:rsid w:val="6E8210C1"/>
    <w:rsid w:val="6E9A80FB"/>
    <w:rsid w:val="6ED246E0"/>
    <w:rsid w:val="6FBA9747"/>
    <w:rsid w:val="7002C05E"/>
    <w:rsid w:val="7019EBAB"/>
    <w:rsid w:val="705BA167"/>
    <w:rsid w:val="707E24BE"/>
    <w:rsid w:val="70986BC0"/>
    <w:rsid w:val="70A36A87"/>
    <w:rsid w:val="711403C1"/>
    <w:rsid w:val="7148E31E"/>
    <w:rsid w:val="715E1186"/>
    <w:rsid w:val="719F80CA"/>
    <w:rsid w:val="71B9FD8B"/>
    <w:rsid w:val="71C627E3"/>
    <w:rsid w:val="72036B30"/>
    <w:rsid w:val="722A6343"/>
    <w:rsid w:val="724109B7"/>
    <w:rsid w:val="7249416C"/>
    <w:rsid w:val="726AE245"/>
    <w:rsid w:val="72C7B47B"/>
    <w:rsid w:val="733FBAC2"/>
    <w:rsid w:val="736C533B"/>
    <w:rsid w:val="738D8538"/>
    <w:rsid w:val="73BE179C"/>
    <w:rsid w:val="73F44408"/>
    <w:rsid w:val="74756D58"/>
    <w:rsid w:val="747857B3"/>
    <w:rsid w:val="7481AAF8"/>
    <w:rsid w:val="748DE1A9"/>
    <w:rsid w:val="7507BAEE"/>
    <w:rsid w:val="7637720F"/>
    <w:rsid w:val="76B060F8"/>
    <w:rsid w:val="76DAA0B9"/>
    <w:rsid w:val="76DB021B"/>
    <w:rsid w:val="76F2BAB3"/>
    <w:rsid w:val="771BE99D"/>
    <w:rsid w:val="775BD1AE"/>
    <w:rsid w:val="7778849F"/>
    <w:rsid w:val="77D8225A"/>
    <w:rsid w:val="77DBF944"/>
    <w:rsid w:val="785B30E5"/>
    <w:rsid w:val="7896D1CE"/>
    <w:rsid w:val="789BEC07"/>
    <w:rsid w:val="78E59F5E"/>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6C18AE"/>
    <w:rsid w:val="7DAC4BB1"/>
    <w:rsid w:val="7E295B97"/>
    <w:rsid w:val="7E69BB0C"/>
    <w:rsid w:val="7EBFA18B"/>
    <w:rsid w:val="7EFEC159"/>
    <w:rsid w:val="7F1299CB"/>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5C7C0580-966F-49ED-B6A2-50711E490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findhit">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rung@education.vi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2.education.vic.gov.au/pal/disability-and-reasonable-adjustment/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n.matthews@education.vic.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values-department-vps-school-employees/overvie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hild-safe-standards/polic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customXml/itemProps2.xml><?xml version="1.0" encoding="utf-8"?>
<ds:datastoreItem xmlns:ds="http://schemas.openxmlformats.org/officeDocument/2006/customXml" ds:itemID="{580FCF15-0C95-487B-B834-03EBC3833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cb9114c1-daad-44dd-acad-30f4246641f2"/>
    <ds:schemaRef ds:uri="http://schemas.microsoft.com/sharepoint/v3"/>
    <ds:schemaRef ds:uri="76b566cd-adb9-46c2-964b-22eba181fd0b"/>
  </ds:schemaRefs>
</ds:datastoreItem>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2476</Words>
  <Characters>14115</Characters>
  <Application>Microsoft Office Word</Application>
  <DocSecurity>0</DocSecurity>
  <Lines>117</Lines>
  <Paragraphs>33</Paragraphs>
  <ScaleCrop>false</ScaleCrop>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Andrew Keese</cp:lastModifiedBy>
  <cp:revision>3</cp:revision>
  <dcterms:created xsi:type="dcterms:W3CDTF">2026-02-04T21:38:00Z</dcterms:created>
  <dcterms:modified xsi:type="dcterms:W3CDTF">2026-02-04T21:38:00Z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SubjectCategory">
    <vt:lpwstr/>
  </property>
  <property fmtid="{D5CDD505-2E9C-101B-9397-08002B2CF9AE}" pid="6" name="DEECD_ItemType">
    <vt:lpwstr>101;#Page|eb523acf-a821-456c-a76b-7607578309d7</vt:lpwstr>
  </property>
  <property fmtid="{D5CDD505-2E9C-101B-9397-08002B2CF9AE}" pid="7" name="DEECD_Audience">
    <vt:lpwstr/>
  </property>
</Properties>
</file>